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378D" w14:textId="7D90A17E" w:rsidR="003C5547" w:rsidRDefault="008258DD">
      <w:pPr>
        <w:pStyle w:val="Body"/>
      </w:pPr>
      <w:bookmarkStart w:id="0" w:name="_GoBack"/>
      <w:bookmarkEnd w:id="0"/>
      <w:r>
        <w:rPr>
          <w:noProof/>
        </w:rPr>
        <mc:AlternateContent>
          <mc:Choice Requires="wps">
            <w:drawing>
              <wp:anchor distT="0" distB="0" distL="114300" distR="114300" simplePos="0" relativeHeight="251668480" behindDoc="0" locked="0" layoutInCell="1" allowOverlap="1" wp14:anchorId="309065DF" wp14:editId="6016960D">
                <wp:simplePos x="0" y="0"/>
                <wp:positionH relativeFrom="column">
                  <wp:posOffset>4461510</wp:posOffset>
                </wp:positionH>
                <wp:positionV relativeFrom="paragraph">
                  <wp:posOffset>3257550</wp:posOffset>
                </wp:positionV>
                <wp:extent cx="1850390" cy="1221740"/>
                <wp:effectExtent l="165100" t="0" r="3810" b="0"/>
                <wp:wrapNone/>
                <wp:docPr id="2" name="Rounded Rectangular Callout 2"/>
                <wp:cNvGraphicFramePr/>
                <a:graphic xmlns:a="http://schemas.openxmlformats.org/drawingml/2006/main">
                  <a:graphicData uri="http://schemas.microsoft.com/office/word/2010/wordprocessingShape">
                    <wps:wsp>
                      <wps:cNvSpPr/>
                      <wps:spPr>
                        <a:xfrm>
                          <a:off x="0" y="0"/>
                          <a:ext cx="1850390" cy="1221740"/>
                        </a:xfrm>
                        <a:prstGeom prst="wedgeRoundRectCallout">
                          <a:avLst>
                            <a:gd name="adj1" fmla="val -58267"/>
                            <a:gd name="adj2" fmla="val 38677"/>
                            <a:gd name="adj3" fmla="val 16667"/>
                          </a:avLst>
                        </a:prstGeom>
                        <a:solidFill>
                          <a:srgbClr val="1C3F6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1A10476B" w14:textId="77777777" w:rsidR="008258DD" w:rsidRDefault="008258DD" w:rsidP="008258DD">
                            <w:pPr>
                              <w:pStyle w:val="Label"/>
                              <w:jc w:val="left"/>
                            </w:pPr>
                            <w:r>
                              <w:t>To what extent are the primary effects of earthquakes more significant than the secondary effects?</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9065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351.3pt;margin-top:256.5pt;width:145.7pt;height:9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" adj="-1786,19154" fillcolor="#1c3f61" stroked="f" strokeweight="1pt">
                <v:stroke miterlimit="4"/>
                <v:textbox inset="8pt,8pt,8pt,8pt">
                  <w:txbxContent>
                    <w:p w14:paraId="1A10476B" w14:textId="77777777" w:rsidR="008258DD" w:rsidRDefault="008258DD" w:rsidP="008258DD">
                      <w:pPr>
                        <w:pStyle w:val="Label"/>
                        <w:jc w:val="left"/>
                      </w:pPr>
                      <w:r>
                        <w:t>To what extent are the primary effects of earthquakes more significant than the secondary effects?</w:t>
                      </w:r>
                    </w:p>
                  </w:txbxContent>
                </v:textbox>
              </v:shape>
            </w:pict>
          </mc:Fallback>
        </mc:AlternateContent>
      </w:r>
      <w:r>
        <w:rPr>
          <w:noProof/>
        </w:rPr>
        <mc:AlternateContent>
          <mc:Choice Requires="wps">
            <w:drawing>
              <wp:anchor distT="152400" distB="152400" distL="152400" distR="152400" simplePos="0" relativeHeight="251663360" behindDoc="0" locked="0" layoutInCell="1" allowOverlap="1" wp14:anchorId="0EF0F53E" wp14:editId="3AB5BABC">
                <wp:simplePos x="0" y="0"/>
                <wp:positionH relativeFrom="margin">
                  <wp:posOffset>6414770</wp:posOffset>
                </wp:positionH>
                <wp:positionV relativeFrom="line">
                  <wp:posOffset>3115310</wp:posOffset>
                </wp:positionV>
                <wp:extent cx="3175000" cy="3553460"/>
                <wp:effectExtent l="12700" t="12700" r="12700" b="15240"/>
                <wp:wrapNone/>
                <wp:docPr id="1073741834" name="officeArt object"/>
                <wp:cNvGraphicFramePr/>
                <a:graphic xmlns:a="http://schemas.openxmlformats.org/drawingml/2006/main">
                  <a:graphicData uri="http://schemas.microsoft.com/office/word/2010/wordprocessingShape">
                    <wps:wsp>
                      <wps:cNvSpPr txBox="1"/>
                      <wps:spPr>
                        <a:xfrm>
                          <a:off x="0" y="0"/>
                          <a:ext cx="3175000" cy="3553460"/>
                        </a:xfrm>
                        <a:prstGeom prst="rect">
                          <a:avLst/>
                        </a:prstGeom>
                        <a:noFill/>
                        <a:ln w="25400" cap="flat">
                          <a:solidFill>
                            <a:srgbClr val="000000"/>
                          </a:solidFill>
                          <a:prstDash val="solid"/>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34E256B" w14:textId="77777777" w:rsidR="003C5547" w:rsidRDefault="005A4362">
                            <w:pPr>
                              <w:pStyle w:val="Body"/>
                            </w:pPr>
                            <w:r>
                              <w:rPr>
                                <w:sz w:val="30"/>
                                <w:szCs w:val="30"/>
                                <w:lang w:val="en-US"/>
                              </w:rPr>
                              <w:t>T</w:t>
                            </w:r>
                            <w:r>
                              <w:rPr>
                                <w:lang w:val="en-US"/>
                              </w:rPr>
                              <w:t>he conclusion</w:t>
                            </w:r>
                          </w:p>
                          <w:p w14:paraId="77FE4B64" w14:textId="77777777" w:rsidR="003C5547" w:rsidRDefault="005A4362">
                            <w:pPr>
                              <w:pStyle w:val="Body"/>
                            </w:pPr>
                            <w:r>
                              <w:rPr>
                                <w:rFonts w:ascii="Chalkboard" w:hAnsi="Chalkboard"/>
                                <w:sz w:val="28"/>
                                <w:szCs w:val="28"/>
                                <w:lang w:val="en-US"/>
                              </w:rPr>
                              <w:t>In conclusion the primary effects of earthquakes are typically more significant than the</w:t>
                            </w:r>
                            <w:r>
                              <w:rPr>
                                <w:rFonts w:ascii="Chalkboard" w:hAnsi="Chalkboard"/>
                                <w:sz w:val="28"/>
                                <w:szCs w:val="28"/>
                                <w:lang w:val="en-US"/>
                              </w:rPr>
                              <w:t xml:space="preserve"> secondary effects. However, there are exceptions to this. Where earthquakes trigger tsunamis the secondary effects are usually greater. It is also worth noting that the secondary effects of earthquakes tend to be greater in LICs than HICs due to the limit</w:t>
                            </w:r>
                            <w:r>
                              <w:rPr>
                                <w:rFonts w:ascii="Chalkboard" w:hAnsi="Chalkboard"/>
                                <w:sz w:val="28"/>
                                <w:szCs w:val="28"/>
                                <w:lang w:val="en-US"/>
                              </w:rPr>
                              <w:t>ed resources available to respond to the impact of the earthquakes.</w:t>
                            </w:r>
                          </w:p>
                        </w:txbxContent>
                      </wps:txbx>
                      <wps:bodyPr wrap="square" lIns="50800" tIns="50800" rIns="50800" bIns="50800" numCol="1" anchor="t">
                        <a:noAutofit/>
                      </wps:bodyPr>
                    </wps:wsp>
                  </a:graphicData>
                </a:graphic>
              </wp:anchor>
            </w:drawing>
          </mc:Choice>
          <mc:Fallback>
            <w:pict>
              <v:shapetype w14:anchorId="0EF0F53E" id="_x0000_t202" coordsize="21600,21600" o:spt="202" path="m,l,21600r21600,l21600,xe">
                <v:stroke joinstyle="miter"/>
                <v:path gradientshapeok="t" o:connecttype="rect"/>
              </v:shapetype>
              <v:shape id="officeArt object" o:spid="_x0000_s1027" type="#_x0000_t202" style="position:absolute;margin-left:505.1pt;margin-top:245.3pt;width:250pt;height:279.8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" filled="f" strokeweight="2pt">
                <v:stroke miterlimit="4"/>
                <v:textbox inset="4pt,4pt,4pt,4pt">
                  <w:txbxContent>
                    <w:p w14:paraId="534E256B" w14:textId="77777777" w:rsidR="003C5547" w:rsidRDefault="005A4362">
                      <w:pPr>
                        <w:pStyle w:val="Body"/>
                      </w:pPr>
                      <w:r>
                        <w:rPr>
                          <w:sz w:val="30"/>
                          <w:szCs w:val="30"/>
                          <w:lang w:val="en-US"/>
                        </w:rPr>
                        <w:t>T</w:t>
                      </w:r>
                      <w:r>
                        <w:rPr>
                          <w:lang w:val="en-US"/>
                        </w:rPr>
                        <w:t>he conclusion</w:t>
                      </w:r>
                    </w:p>
                    <w:p w14:paraId="77FE4B64" w14:textId="77777777" w:rsidR="003C5547" w:rsidRDefault="005A4362">
                      <w:pPr>
                        <w:pStyle w:val="Body"/>
                      </w:pPr>
                      <w:r>
                        <w:rPr>
                          <w:rFonts w:ascii="Chalkboard" w:hAnsi="Chalkboard"/>
                          <w:sz w:val="28"/>
                          <w:szCs w:val="28"/>
                          <w:lang w:val="en-US"/>
                        </w:rPr>
                        <w:t>In conclusion the primary effects of earthquakes are typically more significant than the</w:t>
                      </w:r>
                      <w:r>
                        <w:rPr>
                          <w:rFonts w:ascii="Chalkboard" w:hAnsi="Chalkboard"/>
                          <w:sz w:val="28"/>
                          <w:szCs w:val="28"/>
                          <w:lang w:val="en-US"/>
                        </w:rPr>
                        <w:t xml:space="preserve"> secondary effects. However, there are exceptions to this. Where earthquakes trigger tsunamis the secondary effects are usually greater. It is also worth noting that the secondary effects of earthquakes tend to be greater in LICs than HICs due to the limit</w:t>
                      </w:r>
                      <w:r>
                        <w:rPr>
                          <w:rFonts w:ascii="Chalkboard" w:hAnsi="Chalkboard"/>
                          <w:sz w:val="28"/>
                          <w:szCs w:val="28"/>
                          <w:lang w:val="en-US"/>
                        </w:rPr>
                        <w:t>ed resources available to respond to the impact of the earthquakes.</w:t>
                      </w:r>
                    </w:p>
                  </w:txbxContent>
                </v:textbox>
                <w10:wrap anchorx="margin" anchory="line"/>
              </v:shape>
            </w:pict>
          </mc:Fallback>
        </mc:AlternateContent>
      </w:r>
      <w:r>
        <w:rPr>
          <w:noProof/>
        </w:rPr>
        <w:drawing>
          <wp:anchor distT="0" distB="0" distL="114300" distR="114300" simplePos="0" relativeHeight="251665408" behindDoc="0" locked="0" layoutInCell="1" allowOverlap="1" wp14:anchorId="79B81338" wp14:editId="2F5AA4D5">
            <wp:simplePos x="0" y="0"/>
            <wp:positionH relativeFrom="column">
              <wp:posOffset>3089910</wp:posOffset>
            </wp:positionH>
            <wp:positionV relativeFrom="paragraph">
              <wp:posOffset>3455670</wp:posOffset>
            </wp:positionV>
            <wp:extent cx="2118360" cy="1993279"/>
            <wp:effectExtent l="0" t="0" r="0" b="0"/>
            <wp:wrapNone/>
            <wp:docPr id="1073741826" name="dissect the alien ques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dissect the alien quesiton.png"/>
                    <pic:cNvPicPr>
                      <a:picLocks noChangeAspect="1"/>
                    </pic:cNvPicPr>
                  </pic:nvPicPr>
                  <pic:blipFill>
                    <a:blip r:embed="rId7">
                      <a:extLst/>
                    </a:blip>
                    <a:stretch>
                      <a:fillRect/>
                    </a:stretch>
                  </pic:blipFill>
                  <pic:spPr>
                    <a:xfrm>
                      <a:off x="0" y="0"/>
                      <a:ext cx="2118360" cy="1993279"/>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2336" behindDoc="0" locked="0" layoutInCell="1" allowOverlap="1" wp14:anchorId="5C419A00" wp14:editId="429C20CB">
                <wp:simplePos x="0" y="0"/>
                <wp:positionH relativeFrom="margin">
                  <wp:posOffset>2752090</wp:posOffset>
                </wp:positionH>
                <wp:positionV relativeFrom="line">
                  <wp:posOffset>5445125</wp:posOffset>
                </wp:positionV>
                <wp:extent cx="3563620" cy="1205865"/>
                <wp:effectExtent l="12700" t="12700" r="17780" b="13335"/>
                <wp:wrapNone/>
                <wp:docPr id="1073741830" name="officeArt object"/>
                <wp:cNvGraphicFramePr/>
                <a:graphic xmlns:a="http://schemas.openxmlformats.org/drawingml/2006/main">
                  <a:graphicData uri="http://schemas.microsoft.com/office/word/2010/wordprocessingShape">
                    <wps:wsp>
                      <wps:cNvSpPr txBox="1"/>
                      <wps:spPr>
                        <a:xfrm>
                          <a:off x="0" y="0"/>
                          <a:ext cx="3563620" cy="1205865"/>
                        </a:xfrm>
                        <a:prstGeom prst="rect">
                          <a:avLst/>
                        </a:prstGeom>
                        <a:noFill/>
                        <a:ln w="25400" cap="flat">
                          <a:solidFill>
                            <a:srgbClr val="000000"/>
                          </a:solidFill>
                          <a:prstDash val="solid"/>
                          <a:miter lim="400000"/>
                        </a:ln>
                        <a:effectLst/>
                      </wps:spPr>
                      <wps:txbx>
                        <w:txbxContent>
                          <w:p w14:paraId="48839219" w14:textId="77777777" w:rsidR="003C5547" w:rsidRDefault="005A4362">
                            <w:pPr>
                              <w:pStyle w:val="Body"/>
                            </w:pPr>
                            <w:r>
                              <w:rPr>
                                <w:sz w:val="30"/>
                                <w:szCs w:val="30"/>
                                <w:lang w:val="en-US"/>
                              </w:rPr>
                              <w:t>C</w:t>
                            </w:r>
                            <w:r>
                              <w:rPr>
                                <w:lang w:val="en-US"/>
                              </w:rPr>
                              <w:t xml:space="preserve">ommand </w:t>
                            </w:r>
                            <w:proofErr w:type="gramStart"/>
                            <w:r>
                              <w:rPr>
                                <w:lang w:val="en-US"/>
                              </w:rPr>
                              <w:t>Word(</w:t>
                            </w:r>
                            <w:proofErr w:type="gramEnd"/>
                            <w:r>
                              <w:rPr>
                                <w:lang w:val="en-US"/>
                              </w:rPr>
                              <w:t>s</w:t>
                            </w:r>
                          </w:p>
                          <w:p w14:paraId="7A88AB4F" w14:textId="77777777" w:rsidR="003C5547" w:rsidRDefault="003C5547">
                            <w:pPr>
                              <w:pStyle w:val="Body"/>
                            </w:pPr>
                          </w:p>
                          <w:p w14:paraId="6820FAEB" w14:textId="77777777" w:rsidR="003C5547" w:rsidRDefault="005A4362">
                            <w:pPr>
                              <w:pStyle w:val="Body"/>
                            </w:pPr>
                            <w:r>
                              <w:rPr>
                                <w:rFonts w:ascii="Chalkboard" w:hAnsi="Chalkboard"/>
                                <w:sz w:val="28"/>
                                <w:szCs w:val="28"/>
                                <w:lang w:val="en-US"/>
                              </w:rPr>
                              <w:t xml:space="preserve">To what extent - I need to give a view on how valid a statement is after looking at different evidence.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C419A00" id="_x0000_s1028" type="#_x0000_t202" style="position:absolute;margin-left:216.7pt;margin-top:428.75pt;width:280.6pt;height:94.9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" filled="f" strokeweight="2pt">
                <v:stroke miterlimit="4"/>
                <v:textbox inset="4pt,4pt,4pt,4pt">
                  <w:txbxContent>
                    <w:p w14:paraId="48839219" w14:textId="77777777" w:rsidR="003C5547" w:rsidRDefault="005A4362">
                      <w:pPr>
                        <w:pStyle w:val="Body"/>
                      </w:pPr>
                      <w:r>
                        <w:rPr>
                          <w:sz w:val="30"/>
                          <w:szCs w:val="30"/>
                          <w:lang w:val="en-US"/>
                        </w:rPr>
                        <w:t>C</w:t>
                      </w:r>
                      <w:r>
                        <w:rPr>
                          <w:lang w:val="en-US"/>
                        </w:rPr>
                        <w:t xml:space="preserve">ommand </w:t>
                      </w:r>
                      <w:proofErr w:type="gramStart"/>
                      <w:r>
                        <w:rPr>
                          <w:lang w:val="en-US"/>
                        </w:rPr>
                        <w:t>Word(</w:t>
                      </w:r>
                      <w:proofErr w:type="gramEnd"/>
                      <w:r>
                        <w:rPr>
                          <w:lang w:val="en-US"/>
                        </w:rPr>
                        <w:t>s</w:t>
                      </w:r>
                    </w:p>
                    <w:p w14:paraId="7A88AB4F" w14:textId="77777777" w:rsidR="003C5547" w:rsidRDefault="003C5547">
                      <w:pPr>
                        <w:pStyle w:val="Body"/>
                      </w:pPr>
                    </w:p>
                    <w:p w14:paraId="6820FAEB" w14:textId="77777777" w:rsidR="003C5547" w:rsidRDefault="005A4362">
                      <w:pPr>
                        <w:pStyle w:val="Body"/>
                      </w:pPr>
                      <w:r>
                        <w:rPr>
                          <w:rFonts w:ascii="Chalkboard" w:hAnsi="Chalkboard"/>
                          <w:sz w:val="28"/>
                          <w:szCs w:val="28"/>
                          <w:lang w:val="en-US"/>
                        </w:rPr>
                        <w:t xml:space="preserve">To what extent - I need to give a view on how valid a statement is after looking at different evidence. </w:t>
                      </w:r>
                    </w:p>
                  </w:txbxContent>
                </v:textbox>
                <w10:wrap anchorx="margin" anchory="line"/>
              </v:shape>
            </w:pict>
          </mc:Fallback>
        </mc:AlternateContent>
      </w:r>
      <w:r>
        <w:rPr>
          <w:noProof/>
        </w:rPr>
        <mc:AlternateContent>
          <mc:Choice Requires="wps">
            <w:drawing>
              <wp:anchor distT="152400" distB="152400" distL="152400" distR="152400" simplePos="0" relativeHeight="251661312" behindDoc="0" locked="0" layoutInCell="1" allowOverlap="1" wp14:anchorId="7125EDFC" wp14:editId="7AA2F64A">
                <wp:simplePos x="0" y="0"/>
                <wp:positionH relativeFrom="margin">
                  <wp:posOffset>-341630</wp:posOffset>
                </wp:positionH>
                <wp:positionV relativeFrom="line">
                  <wp:posOffset>4726305</wp:posOffset>
                </wp:positionV>
                <wp:extent cx="2973070" cy="1922145"/>
                <wp:effectExtent l="12700" t="12700" r="11430" b="8255"/>
                <wp:wrapNone/>
                <wp:docPr id="1073741832" name="officeArt object"/>
                <wp:cNvGraphicFramePr/>
                <a:graphic xmlns:a="http://schemas.openxmlformats.org/drawingml/2006/main">
                  <a:graphicData uri="http://schemas.microsoft.com/office/word/2010/wordprocessingShape">
                    <wps:wsp>
                      <wps:cNvSpPr txBox="1"/>
                      <wps:spPr>
                        <a:xfrm>
                          <a:off x="0" y="0"/>
                          <a:ext cx="2973070" cy="1922145"/>
                        </a:xfrm>
                        <a:prstGeom prst="rect">
                          <a:avLst/>
                        </a:prstGeom>
                        <a:noFill/>
                        <a:ln w="25400" cap="flat">
                          <a:solidFill>
                            <a:srgbClr val="000000"/>
                          </a:solidFill>
                          <a:prstDash val="solid"/>
                          <a:miter lim="400000"/>
                        </a:ln>
                        <a:effectLst/>
                      </wps:spPr>
                      <wps:txbx>
                        <w:txbxContent>
                          <w:p w14:paraId="00BA2731" w14:textId="77777777" w:rsidR="003C5547" w:rsidRDefault="005A4362">
                            <w:pPr>
                              <w:pStyle w:val="Body"/>
                            </w:pPr>
                            <w:r>
                              <w:rPr>
                                <w:sz w:val="30"/>
                                <w:szCs w:val="30"/>
                                <w:lang w:val="en-US"/>
                              </w:rPr>
                              <w:t>E</w:t>
                            </w:r>
                            <w:r>
                              <w:rPr>
                                <w:lang w:val="en-US"/>
                              </w:rPr>
                              <w:t xml:space="preserve">xamples </w:t>
                            </w:r>
                          </w:p>
                          <w:p w14:paraId="007E3EF9" w14:textId="77777777" w:rsidR="003C5547" w:rsidRDefault="003C5547">
                            <w:pPr>
                              <w:pStyle w:val="Body"/>
                            </w:pPr>
                          </w:p>
                          <w:p w14:paraId="06428478" w14:textId="77777777" w:rsidR="003C5547" w:rsidRDefault="005A4362">
                            <w:pPr>
                              <w:pStyle w:val="Body"/>
                            </w:pPr>
                            <w:r>
                              <w:rPr>
                                <w:rFonts w:ascii="Chalkboard" w:hAnsi="Chalkboard"/>
                                <w:sz w:val="28"/>
                                <w:szCs w:val="28"/>
                                <w:lang w:val="en-US"/>
                              </w:rPr>
                              <w:t>The case studies I will use are Nepal (LIC) 2015, Japan (HIC) 2011 and L</w:t>
                            </w:r>
                            <w:r>
                              <w:rPr>
                                <w:rFonts w:ascii="Chalkboard" w:hAnsi="Chalkboard"/>
                                <w:sz w:val="28"/>
                                <w:szCs w:val="28"/>
                                <w:lang w:val="en-US"/>
                              </w:rPr>
                              <w:t>’</w:t>
                            </w:r>
                            <w:r>
                              <w:rPr>
                                <w:rFonts w:ascii="Chalkboard" w:hAnsi="Chalkboard"/>
                                <w:sz w:val="28"/>
                                <w:szCs w:val="28"/>
                                <w:lang w:val="en-US"/>
                              </w:rPr>
                              <w:t>Aquila (HIC) 2009.</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125EDFC" id="_x0000_s1029" type="#_x0000_t202" style="position:absolute;margin-left:-26.9pt;margin-top:372.15pt;width:234.1pt;height:151.35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" filled="f" strokeweight="2pt">
                <v:stroke miterlimit="4"/>
                <v:textbox inset="4pt,4pt,4pt,4pt">
                  <w:txbxContent>
                    <w:p w14:paraId="00BA2731" w14:textId="77777777" w:rsidR="003C5547" w:rsidRDefault="005A4362">
                      <w:pPr>
                        <w:pStyle w:val="Body"/>
                      </w:pPr>
                      <w:r>
                        <w:rPr>
                          <w:sz w:val="30"/>
                          <w:szCs w:val="30"/>
                          <w:lang w:val="en-US"/>
                        </w:rPr>
                        <w:t>E</w:t>
                      </w:r>
                      <w:r>
                        <w:rPr>
                          <w:lang w:val="en-US"/>
                        </w:rPr>
                        <w:t xml:space="preserve">xamples </w:t>
                      </w:r>
                    </w:p>
                    <w:p w14:paraId="007E3EF9" w14:textId="77777777" w:rsidR="003C5547" w:rsidRDefault="003C5547">
                      <w:pPr>
                        <w:pStyle w:val="Body"/>
                      </w:pPr>
                    </w:p>
                    <w:p w14:paraId="06428478" w14:textId="77777777" w:rsidR="003C5547" w:rsidRDefault="005A4362">
                      <w:pPr>
                        <w:pStyle w:val="Body"/>
                      </w:pPr>
                      <w:r>
                        <w:rPr>
                          <w:rFonts w:ascii="Chalkboard" w:hAnsi="Chalkboard"/>
                          <w:sz w:val="28"/>
                          <w:szCs w:val="28"/>
                          <w:lang w:val="en-US"/>
                        </w:rPr>
                        <w:t>The case studies I will use are Nepal (LIC) 2015, Japan (HIC) 2011 and L</w:t>
                      </w:r>
                      <w:r>
                        <w:rPr>
                          <w:rFonts w:ascii="Chalkboard" w:hAnsi="Chalkboard"/>
                          <w:sz w:val="28"/>
                          <w:szCs w:val="28"/>
                          <w:lang w:val="en-US"/>
                        </w:rPr>
                        <w:t>’</w:t>
                      </w:r>
                      <w:r>
                        <w:rPr>
                          <w:rFonts w:ascii="Chalkboard" w:hAnsi="Chalkboard"/>
                          <w:sz w:val="28"/>
                          <w:szCs w:val="28"/>
                          <w:lang w:val="en-US"/>
                        </w:rPr>
                        <w:t>Aquila (HIC) 2009.</w:t>
                      </w:r>
                    </w:p>
                  </w:txbxContent>
                </v:textbox>
                <w10:wrap anchorx="margin" anchory="line"/>
              </v:shape>
            </w:pict>
          </mc:Fallback>
        </mc:AlternateContent>
      </w:r>
      <w:r>
        <w:rPr>
          <w:noProof/>
        </w:rPr>
        <mc:AlternateContent>
          <mc:Choice Requires="wps">
            <w:drawing>
              <wp:anchor distT="152400" distB="152400" distL="152400" distR="152400" simplePos="0" relativeHeight="251659264" behindDoc="0" locked="0" layoutInCell="1" allowOverlap="1" wp14:anchorId="299D24DE" wp14:editId="58CF8053">
                <wp:simplePos x="0" y="0"/>
                <wp:positionH relativeFrom="margin">
                  <wp:posOffset>2752090</wp:posOffset>
                </wp:positionH>
                <wp:positionV relativeFrom="page">
                  <wp:posOffset>607060</wp:posOffset>
                </wp:positionV>
                <wp:extent cx="3563620" cy="3294380"/>
                <wp:effectExtent l="12700" t="12700" r="17780" b="7620"/>
                <wp:wrapNone/>
                <wp:docPr id="1073741829" name="officeArt object"/>
                <wp:cNvGraphicFramePr/>
                <a:graphic xmlns:a="http://schemas.openxmlformats.org/drawingml/2006/main">
                  <a:graphicData uri="http://schemas.microsoft.com/office/word/2010/wordprocessingShape">
                    <wps:wsp>
                      <wps:cNvSpPr txBox="1"/>
                      <wps:spPr>
                        <a:xfrm>
                          <a:off x="0" y="0"/>
                          <a:ext cx="3563620" cy="3294380"/>
                        </a:xfrm>
                        <a:prstGeom prst="rect">
                          <a:avLst/>
                        </a:prstGeom>
                        <a:noFill/>
                        <a:ln w="25400" cap="flat">
                          <a:solidFill>
                            <a:srgbClr val="000000"/>
                          </a:solidFill>
                          <a:prstDash val="solid"/>
                          <a:miter lim="400000"/>
                        </a:ln>
                        <a:effectLst/>
                      </wps:spPr>
                      <wps:txbx>
                        <w:txbxContent>
                          <w:p w14:paraId="1D1E8380" w14:textId="68C04DA6" w:rsidR="003C5547" w:rsidRDefault="005A4362">
                            <w:pPr>
                              <w:pStyle w:val="Body"/>
                            </w:pPr>
                            <w:r>
                              <w:rPr>
                                <w:sz w:val="30"/>
                                <w:szCs w:val="30"/>
                                <w:lang w:val="en-US"/>
                              </w:rPr>
                              <w:t>I</w:t>
                            </w:r>
                            <w:r>
                              <w:rPr>
                                <w:lang w:val="en-US"/>
                              </w:rPr>
                              <w:t>dentify facts</w:t>
                            </w:r>
                          </w:p>
                          <w:p w14:paraId="36A7991F" w14:textId="77777777" w:rsidR="003C5547" w:rsidRDefault="005A4362">
                            <w:pPr>
                              <w:pStyle w:val="Body"/>
                              <w:numPr>
                                <w:ilvl w:val="0"/>
                                <w:numId w:val="1"/>
                              </w:numPr>
                              <w:rPr>
                                <w:rFonts w:ascii="Chalkboard" w:hAnsi="Chalkboard"/>
                                <w:sz w:val="26"/>
                                <w:szCs w:val="26"/>
                                <w:lang w:val="en-US"/>
                              </w:rPr>
                            </w:pPr>
                            <w:r>
                              <w:rPr>
                                <w:rFonts w:ascii="Chalkboard" w:hAnsi="Chalkboard"/>
                                <w:sz w:val="26"/>
                                <w:szCs w:val="26"/>
                                <w:lang w:val="en-US"/>
                              </w:rPr>
                              <w:t xml:space="preserve">In some </w:t>
                            </w:r>
                            <w:proofErr w:type="gramStart"/>
                            <w:r>
                              <w:rPr>
                                <w:rFonts w:ascii="Chalkboard" w:hAnsi="Chalkboard"/>
                                <w:sz w:val="26"/>
                                <w:szCs w:val="26"/>
                                <w:lang w:val="en-US"/>
                              </w:rPr>
                              <w:t>cases</w:t>
                            </w:r>
                            <w:proofErr w:type="gramEnd"/>
                            <w:r>
                              <w:rPr>
                                <w:rFonts w:ascii="Chalkboard" w:hAnsi="Chalkboard"/>
                                <w:sz w:val="26"/>
                                <w:szCs w:val="26"/>
                                <w:lang w:val="en-US"/>
                              </w:rPr>
                              <w:t xml:space="preserve"> the primary effects of earthquakes can be greater than secondary effects e.g. in Nepal and L</w:t>
                            </w:r>
                            <w:r>
                              <w:rPr>
                                <w:rFonts w:ascii="Chalkboard" w:hAnsi="Chalkboard"/>
                                <w:sz w:val="26"/>
                                <w:szCs w:val="26"/>
                                <w:lang w:val="en-US"/>
                              </w:rPr>
                              <w:t>’</w:t>
                            </w:r>
                            <w:r>
                              <w:rPr>
                                <w:rFonts w:ascii="Chalkboard" w:hAnsi="Chalkboard"/>
                                <w:sz w:val="26"/>
                                <w:szCs w:val="26"/>
                                <w:lang w:val="en-US"/>
                              </w:rPr>
                              <w:t>Aquila</w:t>
                            </w:r>
                          </w:p>
                          <w:p w14:paraId="56AA0903" w14:textId="77777777" w:rsidR="003C5547" w:rsidRDefault="005A4362">
                            <w:pPr>
                              <w:pStyle w:val="Body"/>
                              <w:numPr>
                                <w:ilvl w:val="0"/>
                                <w:numId w:val="1"/>
                              </w:numPr>
                              <w:rPr>
                                <w:rFonts w:ascii="Chalkboard" w:hAnsi="Chalkboard"/>
                                <w:sz w:val="26"/>
                                <w:szCs w:val="26"/>
                                <w:lang w:val="en-US"/>
                              </w:rPr>
                            </w:pPr>
                            <w:r>
                              <w:rPr>
                                <w:rFonts w:ascii="Chalkboard" w:hAnsi="Chalkboard"/>
                                <w:sz w:val="26"/>
                                <w:szCs w:val="26"/>
                                <w:lang w:val="en-US"/>
                              </w:rPr>
                              <w:t>Secondary effects greater in Nepal compared to L</w:t>
                            </w:r>
                            <w:r>
                              <w:rPr>
                                <w:rFonts w:ascii="Chalkboard" w:hAnsi="Chalkboard"/>
                                <w:sz w:val="26"/>
                                <w:szCs w:val="26"/>
                                <w:lang w:val="en-US"/>
                              </w:rPr>
                              <w:t>’</w:t>
                            </w:r>
                            <w:r>
                              <w:rPr>
                                <w:rFonts w:ascii="Chalkboard" w:hAnsi="Chalkboard"/>
                                <w:sz w:val="26"/>
                                <w:szCs w:val="26"/>
                                <w:lang w:val="en-US"/>
                              </w:rPr>
                              <w:t>Aquila - give explanation why</w:t>
                            </w:r>
                          </w:p>
                          <w:p w14:paraId="54288E42" w14:textId="77777777" w:rsidR="003C5547" w:rsidRDefault="005A4362">
                            <w:pPr>
                              <w:pStyle w:val="Body"/>
                              <w:numPr>
                                <w:ilvl w:val="0"/>
                                <w:numId w:val="1"/>
                              </w:numPr>
                              <w:rPr>
                                <w:rFonts w:ascii="Chalkboard" w:hAnsi="Chalkboard"/>
                                <w:sz w:val="26"/>
                                <w:szCs w:val="26"/>
                                <w:lang w:val="en-US"/>
                              </w:rPr>
                            </w:pPr>
                            <w:r>
                              <w:rPr>
                                <w:rFonts w:ascii="Chalkboard" w:hAnsi="Chalkboard"/>
                                <w:sz w:val="26"/>
                                <w:szCs w:val="26"/>
                                <w:lang w:val="en-US"/>
                              </w:rPr>
                              <w:t xml:space="preserve">In other </w:t>
                            </w:r>
                            <w:proofErr w:type="gramStart"/>
                            <w:r>
                              <w:rPr>
                                <w:rFonts w:ascii="Chalkboard" w:hAnsi="Chalkboard"/>
                                <w:sz w:val="26"/>
                                <w:szCs w:val="26"/>
                                <w:lang w:val="en-US"/>
                              </w:rPr>
                              <w:t>cases</w:t>
                            </w:r>
                            <w:proofErr w:type="gramEnd"/>
                            <w:r>
                              <w:rPr>
                                <w:rFonts w:ascii="Chalkboard" w:hAnsi="Chalkboard"/>
                                <w:sz w:val="26"/>
                                <w:szCs w:val="26"/>
                                <w:lang w:val="en-US"/>
                              </w:rPr>
                              <w:t xml:space="preserve"> the secondary effects of earthquakes can be greater than the primary effects (especially when there is a tsunami!). For example, impact of tsunami caused </w:t>
                            </w:r>
                            <w:r>
                              <w:rPr>
                                <w:rFonts w:ascii="Chalkboard" w:hAnsi="Chalkboard"/>
                                <w:sz w:val="26"/>
                                <w:szCs w:val="26"/>
                                <w:lang w:val="en-US"/>
                              </w:rPr>
                              <w:t>by the Japan 2011 earthquake.</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99D24DE" id="_x0000_s1030" type="#_x0000_t202" style="position:absolute;margin-left:216.7pt;margin-top:47.8pt;width:280.6pt;height:259.4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" filled="f" strokeweight="2pt">
                <v:stroke miterlimit="4"/>
                <v:textbox inset="4pt,4pt,4pt,4pt">
                  <w:txbxContent>
                    <w:p w14:paraId="1D1E8380" w14:textId="68C04DA6" w:rsidR="003C5547" w:rsidRDefault="005A4362">
                      <w:pPr>
                        <w:pStyle w:val="Body"/>
                      </w:pPr>
                      <w:r>
                        <w:rPr>
                          <w:sz w:val="30"/>
                          <w:szCs w:val="30"/>
                          <w:lang w:val="en-US"/>
                        </w:rPr>
                        <w:t>I</w:t>
                      </w:r>
                      <w:r>
                        <w:rPr>
                          <w:lang w:val="en-US"/>
                        </w:rPr>
                        <w:t>dentify facts</w:t>
                      </w:r>
                    </w:p>
                    <w:p w14:paraId="36A7991F" w14:textId="77777777" w:rsidR="003C5547" w:rsidRDefault="005A4362">
                      <w:pPr>
                        <w:pStyle w:val="Body"/>
                        <w:numPr>
                          <w:ilvl w:val="0"/>
                          <w:numId w:val="1"/>
                        </w:numPr>
                        <w:rPr>
                          <w:rFonts w:ascii="Chalkboard" w:hAnsi="Chalkboard"/>
                          <w:sz w:val="26"/>
                          <w:szCs w:val="26"/>
                          <w:lang w:val="en-US"/>
                        </w:rPr>
                      </w:pPr>
                      <w:r>
                        <w:rPr>
                          <w:rFonts w:ascii="Chalkboard" w:hAnsi="Chalkboard"/>
                          <w:sz w:val="26"/>
                          <w:szCs w:val="26"/>
                          <w:lang w:val="en-US"/>
                        </w:rPr>
                        <w:t xml:space="preserve">In some </w:t>
                      </w:r>
                      <w:proofErr w:type="gramStart"/>
                      <w:r>
                        <w:rPr>
                          <w:rFonts w:ascii="Chalkboard" w:hAnsi="Chalkboard"/>
                          <w:sz w:val="26"/>
                          <w:szCs w:val="26"/>
                          <w:lang w:val="en-US"/>
                        </w:rPr>
                        <w:t>cases</w:t>
                      </w:r>
                      <w:proofErr w:type="gramEnd"/>
                      <w:r>
                        <w:rPr>
                          <w:rFonts w:ascii="Chalkboard" w:hAnsi="Chalkboard"/>
                          <w:sz w:val="26"/>
                          <w:szCs w:val="26"/>
                          <w:lang w:val="en-US"/>
                        </w:rPr>
                        <w:t xml:space="preserve"> the primary effects of earthquakes can be greater than secondary effects e.g. in Nepal and L</w:t>
                      </w:r>
                      <w:r>
                        <w:rPr>
                          <w:rFonts w:ascii="Chalkboard" w:hAnsi="Chalkboard"/>
                          <w:sz w:val="26"/>
                          <w:szCs w:val="26"/>
                          <w:lang w:val="en-US"/>
                        </w:rPr>
                        <w:t>’</w:t>
                      </w:r>
                      <w:r>
                        <w:rPr>
                          <w:rFonts w:ascii="Chalkboard" w:hAnsi="Chalkboard"/>
                          <w:sz w:val="26"/>
                          <w:szCs w:val="26"/>
                          <w:lang w:val="en-US"/>
                        </w:rPr>
                        <w:t>Aquila</w:t>
                      </w:r>
                    </w:p>
                    <w:p w14:paraId="56AA0903" w14:textId="77777777" w:rsidR="003C5547" w:rsidRDefault="005A4362">
                      <w:pPr>
                        <w:pStyle w:val="Body"/>
                        <w:numPr>
                          <w:ilvl w:val="0"/>
                          <w:numId w:val="1"/>
                        </w:numPr>
                        <w:rPr>
                          <w:rFonts w:ascii="Chalkboard" w:hAnsi="Chalkboard"/>
                          <w:sz w:val="26"/>
                          <w:szCs w:val="26"/>
                          <w:lang w:val="en-US"/>
                        </w:rPr>
                      </w:pPr>
                      <w:r>
                        <w:rPr>
                          <w:rFonts w:ascii="Chalkboard" w:hAnsi="Chalkboard"/>
                          <w:sz w:val="26"/>
                          <w:szCs w:val="26"/>
                          <w:lang w:val="en-US"/>
                        </w:rPr>
                        <w:t>Secondary effects greater in Nepal compared to L</w:t>
                      </w:r>
                      <w:r>
                        <w:rPr>
                          <w:rFonts w:ascii="Chalkboard" w:hAnsi="Chalkboard"/>
                          <w:sz w:val="26"/>
                          <w:szCs w:val="26"/>
                          <w:lang w:val="en-US"/>
                        </w:rPr>
                        <w:t>’</w:t>
                      </w:r>
                      <w:r>
                        <w:rPr>
                          <w:rFonts w:ascii="Chalkboard" w:hAnsi="Chalkboard"/>
                          <w:sz w:val="26"/>
                          <w:szCs w:val="26"/>
                          <w:lang w:val="en-US"/>
                        </w:rPr>
                        <w:t>Aquila - give explanation why</w:t>
                      </w:r>
                    </w:p>
                    <w:p w14:paraId="54288E42" w14:textId="77777777" w:rsidR="003C5547" w:rsidRDefault="005A4362">
                      <w:pPr>
                        <w:pStyle w:val="Body"/>
                        <w:numPr>
                          <w:ilvl w:val="0"/>
                          <w:numId w:val="1"/>
                        </w:numPr>
                        <w:rPr>
                          <w:rFonts w:ascii="Chalkboard" w:hAnsi="Chalkboard"/>
                          <w:sz w:val="26"/>
                          <w:szCs w:val="26"/>
                          <w:lang w:val="en-US"/>
                        </w:rPr>
                      </w:pPr>
                      <w:r>
                        <w:rPr>
                          <w:rFonts w:ascii="Chalkboard" w:hAnsi="Chalkboard"/>
                          <w:sz w:val="26"/>
                          <w:szCs w:val="26"/>
                          <w:lang w:val="en-US"/>
                        </w:rPr>
                        <w:t xml:space="preserve">In other </w:t>
                      </w:r>
                      <w:proofErr w:type="gramStart"/>
                      <w:r>
                        <w:rPr>
                          <w:rFonts w:ascii="Chalkboard" w:hAnsi="Chalkboard"/>
                          <w:sz w:val="26"/>
                          <w:szCs w:val="26"/>
                          <w:lang w:val="en-US"/>
                        </w:rPr>
                        <w:t>cases</w:t>
                      </w:r>
                      <w:proofErr w:type="gramEnd"/>
                      <w:r>
                        <w:rPr>
                          <w:rFonts w:ascii="Chalkboard" w:hAnsi="Chalkboard"/>
                          <w:sz w:val="26"/>
                          <w:szCs w:val="26"/>
                          <w:lang w:val="en-US"/>
                        </w:rPr>
                        <w:t xml:space="preserve"> the secondary effects of earthquakes can be greater than the primary effects (especially when there is a tsunami!). For example, impact of tsunami caused </w:t>
                      </w:r>
                      <w:r>
                        <w:rPr>
                          <w:rFonts w:ascii="Chalkboard" w:hAnsi="Chalkboard"/>
                          <w:sz w:val="26"/>
                          <w:szCs w:val="26"/>
                          <w:lang w:val="en-US"/>
                        </w:rPr>
                        <w:t>by the Japan 2011 earthquake.</w:t>
                      </w:r>
                    </w:p>
                  </w:txbxContent>
                </v:textbox>
                <w10:wrap anchorx="margin" anchory="page"/>
              </v:shape>
            </w:pict>
          </mc:Fallback>
        </mc:AlternateContent>
      </w:r>
      <w:r>
        <w:rPr>
          <w:noProof/>
        </w:rPr>
        <mc:AlternateContent>
          <mc:Choice Requires="wps">
            <w:drawing>
              <wp:anchor distT="152400" distB="152400" distL="152400" distR="152400" simplePos="0" relativeHeight="251658240" behindDoc="0" locked="0" layoutInCell="1" allowOverlap="1" wp14:anchorId="1B36494C" wp14:editId="2B7ACB57">
                <wp:simplePos x="0" y="0"/>
                <wp:positionH relativeFrom="margin">
                  <wp:posOffset>-341630</wp:posOffset>
                </wp:positionH>
                <wp:positionV relativeFrom="page">
                  <wp:posOffset>607060</wp:posOffset>
                </wp:positionV>
                <wp:extent cx="2973070" cy="4726940"/>
                <wp:effectExtent l="12700" t="12700" r="11430" b="10160"/>
                <wp:wrapThrough wrapText="bothSides" distL="152400" distR="152400">
                  <wp:wrapPolygon edited="1">
                    <wp:start x="-92" y="-68"/>
                    <wp:lineTo x="-92" y="0"/>
                    <wp:lineTo x="-92" y="21600"/>
                    <wp:lineTo x="-92" y="21668"/>
                    <wp:lineTo x="0" y="21668"/>
                    <wp:lineTo x="21599" y="21668"/>
                    <wp:lineTo x="21691" y="21668"/>
                    <wp:lineTo x="21691" y="21600"/>
                    <wp:lineTo x="21691" y="0"/>
                    <wp:lineTo x="21691" y="-68"/>
                    <wp:lineTo x="21599" y="-68"/>
                    <wp:lineTo x="0" y="-68"/>
                    <wp:lineTo x="-92" y="-68"/>
                  </wp:wrapPolygon>
                </wp:wrapThrough>
                <wp:docPr id="1073741831" name="officeArt object"/>
                <wp:cNvGraphicFramePr/>
                <a:graphic xmlns:a="http://schemas.openxmlformats.org/drawingml/2006/main">
                  <a:graphicData uri="http://schemas.microsoft.com/office/word/2010/wordprocessingShape">
                    <wps:wsp>
                      <wps:cNvSpPr txBox="1"/>
                      <wps:spPr>
                        <a:xfrm>
                          <a:off x="0" y="0"/>
                          <a:ext cx="2973070" cy="4726940"/>
                        </a:xfrm>
                        <a:prstGeom prst="rect">
                          <a:avLst/>
                        </a:prstGeom>
                        <a:noFill/>
                        <a:ln w="25400" cap="flat">
                          <a:solidFill>
                            <a:srgbClr val="000000"/>
                          </a:solidFill>
                          <a:prstDash val="solid"/>
                          <a:miter lim="400000"/>
                        </a:ln>
                        <a:effectLst/>
                      </wps:spPr>
                      <wps:txbx>
                        <w:txbxContent>
                          <w:p w14:paraId="440DA0A9" w14:textId="77777777" w:rsidR="003C5547" w:rsidRDefault="005A4362">
                            <w:pPr>
                              <w:pStyle w:val="Body"/>
                            </w:pPr>
                            <w:r>
                              <w:rPr>
                                <w:sz w:val="30"/>
                                <w:szCs w:val="30"/>
                                <w:lang w:val="en-US"/>
                              </w:rPr>
                              <w:t>D</w:t>
                            </w:r>
                            <w:r>
                              <w:rPr>
                                <w:lang w:val="en-US"/>
                              </w:rPr>
                              <w:t>ecipher the question</w:t>
                            </w:r>
                          </w:p>
                          <w:p w14:paraId="59D9527A" w14:textId="77777777" w:rsidR="003C5547" w:rsidRDefault="003C5547">
                            <w:pPr>
                              <w:pStyle w:val="Body"/>
                            </w:pPr>
                          </w:p>
                          <w:p w14:paraId="013DFF6C" w14:textId="77777777" w:rsidR="003C5547" w:rsidRDefault="005A4362">
                            <w:pPr>
                              <w:pStyle w:val="Body"/>
                              <w:numPr>
                                <w:ilvl w:val="0"/>
                                <w:numId w:val="2"/>
                              </w:numPr>
                              <w:rPr>
                                <w:rFonts w:ascii="Chalkboard" w:hAnsi="Chalkboard"/>
                                <w:sz w:val="26"/>
                                <w:szCs w:val="26"/>
                                <w:lang w:val="en-US"/>
                              </w:rPr>
                            </w:pPr>
                            <w:r>
                              <w:rPr>
                                <w:rFonts w:ascii="Chalkboard" w:hAnsi="Chalkboard"/>
                                <w:sz w:val="26"/>
                                <w:szCs w:val="26"/>
                                <w:lang w:val="en-US"/>
                              </w:rPr>
                              <w:t>The question is asking me to evaluate whether the primary effects (what happ</w:t>
                            </w:r>
                            <w:r>
                              <w:rPr>
                                <w:rFonts w:ascii="Chalkboard" w:hAnsi="Chalkboard"/>
                                <w:sz w:val="26"/>
                                <w:szCs w:val="26"/>
                                <w:lang w:val="en-US"/>
                              </w:rPr>
                              <w:t>ens immediately such as buildings and roads collapsing) of an earthquake are greater than the secondary effects (things that happen after the earthquake such as fires, tsunamis, landslides and diseases).</w:t>
                            </w:r>
                          </w:p>
                          <w:p w14:paraId="427C7154" w14:textId="77777777" w:rsidR="003C5547" w:rsidRDefault="005A4362">
                            <w:pPr>
                              <w:pStyle w:val="Body"/>
                              <w:numPr>
                                <w:ilvl w:val="0"/>
                                <w:numId w:val="2"/>
                              </w:numPr>
                              <w:rPr>
                                <w:rFonts w:ascii="Chalkboard" w:hAnsi="Chalkboard"/>
                                <w:sz w:val="26"/>
                                <w:szCs w:val="26"/>
                                <w:lang w:val="en-US"/>
                              </w:rPr>
                            </w:pPr>
                            <w:r>
                              <w:rPr>
                                <w:rFonts w:ascii="Chalkboard" w:hAnsi="Chalkboard"/>
                                <w:sz w:val="26"/>
                                <w:szCs w:val="26"/>
                                <w:lang w:val="en-US"/>
                              </w:rPr>
                              <w:t xml:space="preserve">Effects - can be social, economic and environmental </w:t>
                            </w:r>
                            <w:r>
                              <w:rPr>
                                <w:rFonts w:ascii="Chalkboard" w:hAnsi="Chalkboard"/>
                                <w:sz w:val="26"/>
                                <w:szCs w:val="26"/>
                                <w:lang w:val="en-US"/>
                              </w:rPr>
                              <w:t xml:space="preserve"> </w:t>
                            </w:r>
                          </w:p>
                          <w:p w14:paraId="3B148BF8" w14:textId="77777777" w:rsidR="003C5547" w:rsidRDefault="005A4362">
                            <w:pPr>
                              <w:pStyle w:val="Body"/>
                              <w:numPr>
                                <w:ilvl w:val="0"/>
                                <w:numId w:val="2"/>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ll need to show knowledge of what primary and secondary effects are</w:t>
                            </w:r>
                          </w:p>
                          <w:p w14:paraId="1E4A6FFA" w14:textId="77777777" w:rsidR="003C5547" w:rsidRDefault="005A4362">
                            <w:pPr>
                              <w:pStyle w:val="Body"/>
                              <w:numPr>
                                <w:ilvl w:val="0"/>
                                <w:numId w:val="3"/>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 xml:space="preserve">ll need to use evidence of case studies to back up your </w:t>
                            </w:r>
                            <w:r>
                              <w:rPr>
                                <w:rFonts w:ascii="Chalkboard" w:hAnsi="Chalkboard"/>
                                <w:sz w:val="28"/>
                                <w:szCs w:val="28"/>
                                <w:lang w:val="en-US"/>
                              </w:rPr>
                              <w:t>answers.</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1B36494C" id="_x0000_s1031" type="#_x0000_t202" style="position:absolute;margin-left:-26.9pt;margin-top:47.8pt;width:234.1pt;height:372.2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92 -68 -92 0 -92 21600 -92 21668 0 21668 21599 21668 21691 21668 21691 21600 21691 0 21691 -68 21599 -68 0 -68 -92 -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" filled="f" strokeweight="2pt">
                <v:stroke miterlimit="4"/>
                <v:textbox inset="4pt,4pt,4pt,4pt">
                  <w:txbxContent>
                    <w:p w14:paraId="440DA0A9" w14:textId="77777777" w:rsidR="003C5547" w:rsidRDefault="005A4362">
                      <w:pPr>
                        <w:pStyle w:val="Body"/>
                      </w:pPr>
                      <w:r>
                        <w:rPr>
                          <w:sz w:val="30"/>
                          <w:szCs w:val="30"/>
                          <w:lang w:val="en-US"/>
                        </w:rPr>
                        <w:t>D</w:t>
                      </w:r>
                      <w:r>
                        <w:rPr>
                          <w:lang w:val="en-US"/>
                        </w:rPr>
                        <w:t>ecipher the question</w:t>
                      </w:r>
                    </w:p>
                    <w:p w14:paraId="59D9527A" w14:textId="77777777" w:rsidR="003C5547" w:rsidRDefault="003C5547">
                      <w:pPr>
                        <w:pStyle w:val="Body"/>
                      </w:pPr>
                    </w:p>
                    <w:p w14:paraId="013DFF6C" w14:textId="77777777" w:rsidR="003C5547" w:rsidRDefault="005A4362">
                      <w:pPr>
                        <w:pStyle w:val="Body"/>
                        <w:numPr>
                          <w:ilvl w:val="0"/>
                          <w:numId w:val="2"/>
                        </w:numPr>
                        <w:rPr>
                          <w:rFonts w:ascii="Chalkboard" w:hAnsi="Chalkboard"/>
                          <w:sz w:val="26"/>
                          <w:szCs w:val="26"/>
                          <w:lang w:val="en-US"/>
                        </w:rPr>
                      </w:pPr>
                      <w:r>
                        <w:rPr>
                          <w:rFonts w:ascii="Chalkboard" w:hAnsi="Chalkboard"/>
                          <w:sz w:val="26"/>
                          <w:szCs w:val="26"/>
                          <w:lang w:val="en-US"/>
                        </w:rPr>
                        <w:t>The question is asking me to evaluate whether the primary effects (what happ</w:t>
                      </w:r>
                      <w:r>
                        <w:rPr>
                          <w:rFonts w:ascii="Chalkboard" w:hAnsi="Chalkboard"/>
                          <w:sz w:val="26"/>
                          <w:szCs w:val="26"/>
                          <w:lang w:val="en-US"/>
                        </w:rPr>
                        <w:t>ens immediately such as buildings and roads collapsing) of an earthquake are greater than the secondary effects (things that happen after the earthquake such as fires, tsunamis, landslides and diseases).</w:t>
                      </w:r>
                    </w:p>
                    <w:p w14:paraId="427C7154" w14:textId="77777777" w:rsidR="003C5547" w:rsidRDefault="005A4362">
                      <w:pPr>
                        <w:pStyle w:val="Body"/>
                        <w:numPr>
                          <w:ilvl w:val="0"/>
                          <w:numId w:val="2"/>
                        </w:numPr>
                        <w:rPr>
                          <w:rFonts w:ascii="Chalkboard" w:hAnsi="Chalkboard"/>
                          <w:sz w:val="26"/>
                          <w:szCs w:val="26"/>
                          <w:lang w:val="en-US"/>
                        </w:rPr>
                      </w:pPr>
                      <w:r>
                        <w:rPr>
                          <w:rFonts w:ascii="Chalkboard" w:hAnsi="Chalkboard"/>
                          <w:sz w:val="26"/>
                          <w:szCs w:val="26"/>
                          <w:lang w:val="en-US"/>
                        </w:rPr>
                        <w:t xml:space="preserve">Effects - can be social, economic and environmental </w:t>
                      </w:r>
                      <w:r>
                        <w:rPr>
                          <w:rFonts w:ascii="Chalkboard" w:hAnsi="Chalkboard"/>
                          <w:sz w:val="26"/>
                          <w:szCs w:val="26"/>
                          <w:lang w:val="en-US"/>
                        </w:rPr>
                        <w:t xml:space="preserve"> </w:t>
                      </w:r>
                    </w:p>
                    <w:p w14:paraId="3B148BF8" w14:textId="77777777" w:rsidR="003C5547" w:rsidRDefault="005A4362">
                      <w:pPr>
                        <w:pStyle w:val="Body"/>
                        <w:numPr>
                          <w:ilvl w:val="0"/>
                          <w:numId w:val="2"/>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ll need to show knowledge of what primary and secondary effects are</w:t>
                      </w:r>
                    </w:p>
                    <w:p w14:paraId="1E4A6FFA" w14:textId="77777777" w:rsidR="003C5547" w:rsidRDefault="005A4362">
                      <w:pPr>
                        <w:pStyle w:val="Body"/>
                        <w:numPr>
                          <w:ilvl w:val="0"/>
                          <w:numId w:val="3"/>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 xml:space="preserve">ll need to use evidence of case studies to back up your </w:t>
                      </w:r>
                      <w:r>
                        <w:rPr>
                          <w:rFonts w:ascii="Chalkboard" w:hAnsi="Chalkboard"/>
                          <w:sz w:val="28"/>
                          <w:szCs w:val="28"/>
                          <w:lang w:val="en-US"/>
                        </w:rPr>
                        <w:t>answers.</w:t>
                      </w:r>
                    </w:p>
                  </w:txbxContent>
                </v:textbox>
                <w10:wrap type="through" anchorx="margin" anchory="page"/>
              </v:shape>
            </w:pict>
          </mc:Fallback>
        </mc:AlternateContent>
      </w:r>
      <w:r>
        <w:rPr>
          <w:noProof/>
        </w:rPr>
        <mc:AlternateContent>
          <mc:Choice Requires="wps">
            <w:drawing>
              <wp:anchor distT="152400" distB="152400" distL="152400" distR="152400" simplePos="0" relativeHeight="251660288" behindDoc="0" locked="0" layoutInCell="1" allowOverlap="1" wp14:anchorId="2F4C8380" wp14:editId="76D695CF">
                <wp:simplePos x="0" y="0"/>
                <wp:positionH relativeFrom="margin">
                  <wp:posOffset>6412865</wp:posOffset>
                </wp:positionH>
                <wp:positionV relativeFrom="page">
                  <wp:posOffset>593725</wp:posOffset>
                </wp:positionV>
                <wp:extent cx="3175000" cy="3162300"/>
                <wp:effectExtent l="12700" t="12700" r="12700" b="12700"/>
                <wp:wrapThrough wrapText="bothSides" distL="152400" distR="152400">
                  <wp:wrapPolygon edited="1">
                    <wp:start x="-86" y="-89"/>
                    <wp:lineTo x="-86" y="0"/>
                    <wp:lineTo x="-86" y="21601"/>
                    <wp:lineTo x="-86" y="21690"/>
                    <wp:lineTo x="0" y="21690"/>
                    <wp:lineTo x="21600" y="21690"/>
                    <wp:lineTo x="21686" y="21690"/>
                    <wp:lineTo x="21686" y="21601"/>
                    <wp:lineTo x="21686" y="0"/>
                    <wp:lineTo x="21686" y="-89"/>
                    <wp:lineTo x="21600" y="-89"/>
                    <wp:lineTo x="0" y="-89"/>
                    <wp:lineTo x="-86" y="-89"/>
                  </wp:wrapPolygon>
                </wp:wrapThrough>
                <wp:docPr id="1073741833" name="officeArt object"/>
                <wp:cNvGraphicFramePr/>
                <a:graphic xmlns:a="http://schemas.openxmlformats.org/drawingml/2006/main">
                  <a:graphicData uri="http://schemas.microsoft.com/office/word/2010/wordprocessingShape">
                    <wps:wsp>
                      <wps:cNvSpPr txBox="1"/>
                      <wps:spPr>
                        <a:xfrm>
                          <a:off x="0" y="0"/>
                          <a:ext cx="3175000" cy="3162300"/>
                        </a:xfrm>
                        <a:prstGeom prst="rect">
                          <a:avLst/>
                        </a:prstGeom>
                        <a:noFill/>
                        <a:ln w="25400" cap="flat">
                          <a:solidFill>
                            <a:srgbClr val="000000"/>
                          </a:solidFill>
                          <a:prstDash val="solid"/>
                          <a:miter lim="400000"/>
                        </a:ln>
                        <a:effectLst/>
                      </wps:spPr>
                      <wps:txbx>
                        <w:txbxContent>
                          <w:p w14:paraId="003D285D" w14:textId="346FC1FB" w:rsidR="003C5547" w:rsidRDefault="005A4362">
                            <w:pPr>
                              <w:pStyle w:val="Body"/>
                            </w:pPr>
                            <w:r>
                              <w:rPr>
                                <w:sz w:val="30"/>
                                <w:szCs w:val="30"/>
                                <w:lang w:val="en-US"/>
                              </w:rPr>
                              <w:t>S</w:t>
                            </w:r>
                            <w:r>
                              <w:rPr>
                                <w:lang w:val="en-US"/>
                              </w:rPr>
                              <w:t xml:space="preserve">ensible </w:t>
                            </w:r>
                            <w:r>
                              <w:rPr>
                                <w:sz w:val="30"/>
                                <w:szCs w:val="30"/>
                                <w:lang w:val="en-US"/>
                              </w:rPr>
                              <w:t>S</w:t>
                            </w:r>
                            <w:r>
                              <w:rPr>
                                <w:lang w:val="en-US"/>
                              </w:rPr>
                              <w:t>tructure</w:t>
                            </w:r>
                          </w:p>
                          <w:p w14:paraId="454235D3"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Difference between primary and secondary effects (AO1 knowledge)</w:t>
                            </w:r>
                          </w:p>
                          <w:p w14:paraId="1817C8C8"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ll discuss how the primary effects greater in Nepal and L</w:t>
                            </w:r>
                            <w:r>
                              <w:rPr>
                                <w:rFonts w:ascii="Chalkboard" w:hAnsi="Chalkboard"/>
                                <w:sz w:val="26"/>
                                <w:szCs w:val="26"/>
                                <w:lang w:val="en-US"/>
                              </w:rPr>
                              <w:t>’</w:t>
                            </w:r>
                            <w:r>
                              <w:rPr>
                                <w:rFonts w:ascii="Chalkboard" w:hAnsi="Chalkboard"/>
                                <w:sz w:val="26"/>
                                <w:szCs w:val="26"/>
                                <w:lang w:val="en-US"/>
                              </w:rPr>
                              <w:t>Aquila (AO2) compared to secondary separately</w:t>
                            </w:r>
                          </w:p>
                          <w:p w14:paraId="637E5C72"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I will make the point that secondary effects can be greater in LIC</w:t>
                            </w:r>
                            <w:r>
                              <w:rPr>
                                <w:rFonts w:ascii="Chalkboard" w:hAnsi="Chalkboard"/>
                                <w:sz w:val="26"/>
                                <w:szCs w:val="26"/>
                                <w:lang w:val="en-US"/>
                              </w:rPr>
                              <w:t>s - link to case studies (AO2)</w:t>
                            </w:r>
                          </w:p>
                          <w:p w14:paraId="01AD7FAC"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ll discuss examples where secondary has a greater impact e.g. linked to tsunamis - Japan case study</w:t>
                            </w:r>
                          </w:p>
                          <w:p w14:paraId="78079F6E"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Conclusion (AO3)</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F4C8380" id="_x0000_s1032" type="#_x0000_t202" style="position:absolute;margin-left:504.95pt;margin-top:46.75pt;width:250pt;height:249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86 -89 -86 0 -86 21601 -86 21690 0 21690 21600 21690 21686 21690 21686 21601 21686 0 21686 -89 21600 -89 0 -89 -86 -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" filled="f" strokeweight="2pt">
                <v:stroke miterlimit="4"/>
                <v:textbox inset="4pt,4pt,4pt,4pt">
                  <w:txbxContent>
                    <w:p w14:paraId="003D285D" w14:textId="346FC1FB" w:rsidR="003C5547" w:rsidRDefault="005A4362">
                      <w:pPr>
                        <w:pStyle w:val="Body"/>
                      </w:pPr>
                      <w:r>
                        <w:rPr>
                          <w:sz w:val="30"/>
                          <w:szCs w:val="30"/>
                          <w:lang w:val="en-US"/>
                        </w:rPr>
                        <w:t>S</w:t>
                      </w:r>
                      <w:r>
                        <w:rPr>
                          <w:lang w:val="en-US"/>
                        </w:rPr>
                        <w:t xml:space="preserve">ensible </w:t>
                      </w:r>
                      <w:r>
                        <w:rPr>
                          <w:sz w:val="30"/>
                          <w:szCs w:val="30"/>
                          <w:lang w:val="en-US"/>
                        </w:rPr>
                        <w:t>S</w:t>
                      </w:r>
                      <w:r>
                        <w:rPr>
                          <w:lang w:val="en-US"/>
                        </w:rPr>
                        <w:t>tructure</w:t>
                      </w:r>
                    </w:p>
                    <w:p w14:paraId="454235D3"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Difference between primary and secondary effects (AO1 knowledge)</w:t>
                      </w:r>
                    </w:p>
                    <w:p w14:paraId="1817C8C8"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ll discuss how the primary effects greater in Nepal and L</w:t>
                      </w:r>
                      <w:r>
                        <w:rPr>
                          <w:rFonts w:ascii="Chalkboard" w:hAnsi="Chalkboard"/>
                          <w:sz w:val="26"/>
                          <w:szCs w:val="26"/>
                          <w:lang w:val="en-US"/>
                        </w:rPr>
                        <w:t>’</w:t>
                      </w:r>
                      <w:r>
                        <w:rPr>
                          <w:rFonts w:ascii="Chalkboard" w:hAnsi="Chalkboard"/>
                          <w:sz w:val="26"/>
                          <w:szCs w:val="26"/>
                          <w:lang w:val="en-US"/>
                        </w:rPr>
                        <w:t>Aquila (AO2) compared to secondary separately</w:t>
                      </w:r>
                    </w:p>
                    <w:p w14:paraId="637E5C72"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I will make the point that secondary effects can be greater in LIC</w:t>
                      </w:r>
                      <w:r>
                        <w:rPr>
                          <w:rFonts w:ascii="Chalkboard" w:hAnsi="Chalkboard"/>
                          <w:sz w:val="26"/>
                          <w:szCs w:val="26"/>
                          <w:lang w:val="en-US"/>
                        </w:rPr>
                        <w:t>s - link to case studies (AO2)</w:t>
                      </w:r>
                    </w:p>
                    <w:p w14:paraId="01AD7FAC"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I</w:t>
                      </w:r>
                      <w:r>
                        <w:rPr>
                          <w:rFonts w:ascii="Chalkboard" w:hAnsi="Chalkboard"/>
                          <w:sz w:val="26"/>
                          <w:szCs w:val="26"/>
                          <w:lang w:val="en-US"/>
                        </w:rPr>
                        <w:t>’</w:t>
                      </w:r>
                      <w:r>
                        <w:rPr>
                          <w:rFonts w:ascii="Chalkboard" w:hAnsi="Chalkboard"/>
                          <w:sz w:val="26"/>
                          <w:szCs w:val="26"/>
                          <w:lang w:val="en-US"/>
                        </w:rPr>
                        <w:t>ll discuss examples where secondary has a greater impact e.g. linked to tsunamis - Japan case study</w:t>
                      </w:r>
                    </w:p>
                    <w:p w14:paraId="78079F6E" w14:textId="77777777" w:rsidR="003C5547" w:rsidRDefault="005A4362">
                      <w:pPr>
                        <w:pStyle w:val="Body"/>
                        <w:numPr>
                          <w:ilvl w:val="0"/>
                          <w:numId w:val="4"/>
                        </w:numPr>
                        <w:rPr>
                          <w:rFonts w:ascii="Chalkboard" w:hAnsi="Chalkboard"/>
                          <w:sz w:val="26"/>
                          <w:szCs w:val="26"/>
                          <w:lang w:val="en-US"/>
                        </w:rPr>
                      </w:pPr>
                      <w:r>
                        <w:rPr>
                          <w:rFonts w:ascii="Chalkboard" w:hAnsi="Chalkboard"/>
                          <w:sz w:val="26"/>
                          <w:szCs w:val="26"/>
                          <w:lang w:val="en-US"/>
                        </w:rPr>
                        <w:t>Conclusion (AO3)</w:t>
                      </w:r>
                    </w:p>
                  </w:txbxContent>
                </v:textbox>
                <w10:wrap type="through" anchorx="margin" anchory="page"/>
              </v:shape>
            </w:pict>
          </mc:Fallback>
        </mc:AlternateContent>
      </w:r>
      <w:r w:rsidR="005A4362">
        <w:rPr>
          <w:noProof/>
        </w:rPr>
        <mc:AlternateContent>
          <mc:Choice Requires="wps">
            <w:drawing>
              <wp:anchor distT="152400" distB="152400" distL="152400" distR="152400" simplePos="0" relativeHeight="251666432" behindDoc="0" locked="0" layoutInCell="1" allowOverlap="1" wp14:anchorId="0D0A0A98" wp14:editId="3D194136">
                <wp:simplePos x="0" y="0"/>
                <wp:positionH relativeFrom="margin">
                  <wp:posOffset>3246940</wp:posOffset>
                </wp:positionH>
                <wp:positionV relativeFrom="page">
                  <wp:posOffset>179182</wp:posOffset>
                </wp:positionV>
                <wp:extent cx="3141210" cy="540818"/>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141210" cy="540818"/>
                        </a:xfrm>
                        <a:prstGeom prst="rect">
                          <a:avLst/>
                        </a:prstGeom>
                        <a:noFill/>
                        <a:ln w="12700" cap="flat">
                          <a:noFill/>
                          <a:miter lim="400000"/>
                        </a:ln>
                        <a:effectLst/>
                      </wps:spPr>
                      <wps:txbx>
                        <w:txbxContent>
                          <w:p w14:paraId="4DAD14CB" w14:textId="77777777" w:rsidR="003C5547" w:rsidRDefault="005A4362">
                            <w:pPr>
                              <w:pStyle w:val="Body"/>
                            </w:pPr>
                            <w:r>
                              <w:rPr>
                                <w:sz w:val="38"/>
                                <w:szCs w:val="38"/>
                                <w:lang w:val="en-US"/>
                              </w:rPr>
                              <w:t>DISSECT Alien Questions</w:t>
                            </w:r>
                          </w:p>
                        </w:txbxContent>
                      </wps:txbx>
                      <wps:bodyPr wrap="square" lIns="50800" tIns="50800" rIns="50800" bIns="50800" numCol="1" anchor="t">
                        <a:noAutofit/>
                      </wps:bodyPr>
                    </wps:wsp>
                  </a:graphicData>
                </a:graphic>
              </wp:anchor>
            </w:drawing>
          </mc:Choice>
          <mc:Fallback>
            <w:pict>
              <v:shape w14:anchorId="0D0A0A98" id="_x0000_s1033" type="#_x0000_t202" style="position:absolute;margin-left:255.65pt;margin-top:14.1pt;width:247.35pt;height:42.6pt;z-index:251666432;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" filled="f" stroked="f" strokeweight="1pt">
                <v:stroke miterlimit="4"/>
                <v:textbox inset="4pt,4pt,4pt,4pt">
                  <w:txbxContent>
                    <w:p w14:paraId="4DAD14CB" w14:textId="77777777" w:rsidR="003C5547" w:rsidRDefault="005A4362">
                      <w:pPr>
                        <w:pStyle w:val="Body"/>
                      </w:pPr>
                      <w:r>
                        <w:rPr>
                          <w:sz w:val="38"/>
                          <w:szCs w:val="38"/>
                          <w:lang w:val="en-US"/>
                        </w:rPr>
                        <w:t>DISSECT Alien Questions</w:t>
                      </w:r>
                    </w:p>
                  </w:txbxContent>
                </v:textbox>
                <w10:wrap anchorx="margin" anchory="page"/>
              </v:shape>
            </w:pict>
          </mc:Fallback>
        </mc:AlternateContent>
      </w:r>
    </w:p>
    <w:sectPr w:rsidR="003C5547">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A280" w14:textId="77777777" w:rsidR="005A4362" w:rsidRDefault="005A4362">
      <w:r>
        <w:separator/>
      </w:r>
    </w:p>
  </w:endnote>
  <w:endnote w:type="continuationSeparator" w:id="0">
    <w:p w14:paraId="692305E3" w14:textId="77777777" w:rsidR="005A4362" w:rsidRDefault="005A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Chalkboard">
    <w:panose1 w:val="03050602040202020205"/>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6FBC" w14:textId="77777777" w:rsidR="003C5547" w:rsidRDefault="003C55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DF72" w14:textId="77777777" w:rsidR="005A4362" w:rsidRDefault="005A4362">
      <w:r>
        <w:separator/>
      </w:r>
    </w:p>
  </w:footnote>
  <w:footnote w:type="continuationSeparator" w:id="0">
    <w:p w14:paraId="16AA212D" w14:textId="77777777" w:rsidR="005A4362" w:rsidRDefault="005A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A016" w14:textId="77777777" w:rsidR="003C5547" w:rsidRDefault="003C55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2640"/>
    <w:multiLevelType w:val="hybridMultilevel"/>
    <w:tmpl w:val="40706F00"/>
    <w:lvl w:ilvl="0" w:tplc="E2E408EC">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800483AE">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2F8A2666">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98965862">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331C1970">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2D6028DE">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3BC6A654">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86561F64">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CA7C6EEA">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1" w15:restartNumberingAfterBreak="0">
    <w:nsid w:val="30AC0142"/>
    <w:multiLevelType w:val="hybridMultilevel"/>
    <w:tmpl w:val="CF06AE20"/>
    <w:lvl w:ilvl="0" w:tplc="75549F38">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918AD7CC">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4052EC46">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C22A64C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B6B6154E">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BC06E4D6">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696E3CA4">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E996E24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1DCEB504">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2" w15:restartNumberingAfterBreak="0">
    <w:nsid w:val="68054343"/>
    <w:multiLevelType w:val="hybridMultilevel"/>
    <w:tmpl w:val="263AFB14"/>
    <w:lvl w:ilvl="0" w:tplc="DB4EE70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CA584C0C">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CADA8672">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4F94635A">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061466A6">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5AAABFC6">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8C308C3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B89CC078">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57027BDC">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0"/>
  </w:num>
  <w:num w:numId="2">
    <w:abstractNumId w:val="1"/>
  </w:num>
  <w:num w:numId="3">
    <w:abstractNumId w:val="1"/>
    <w:lvlOverride w:ilvl="0">
      <w:lvl w:ilvl="0" w:tplc="75549F38">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918AD7CC">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4052EC46">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C22A64CE">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B6B6154E">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BC06E4D6">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696E3CA4">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E996E24C">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1DCEB504">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47"/>
    <w:rsid w:val="003C5547"/>
    <w:rsid w:val="005A4362"/>
    <w:rsid w:val="0082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C816"/>
  <w15:docId w15:val="{6448811D-A4BA-D14D-BDF1-05E3DC84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Label">
    <w:name w:val="Label"/>
    <w:pPr>
      <w:jc w:val="center"/>
    </w:pPr>
    <w:rPr>
      <w:rFonts w:ascii="Helvetica Neue" w:hAnsi="Helvetica Neue" w:cs="Arial Unicode MS"/>
      <w:color w:val="FFFF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Bennett</cp:lastModifiedBy>
  <cp:revision>2</cp:revision>
  <dcterms:created xsi:type="dcterms:W3CDTF">2019-05-27T13:04:00Z</dcterms:created>
  <dcterms:modified xsi:type="dcterms:W3CDTF">2019-05-27T13:09:00Z</dcterms:modified>
</cp:coreProperties>
</file>