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4DFC" w14:textId="42450F08" w:rsidR="00702AFB" w:rsidRPr="00702AFB" w:rsidRDefault="00702AFB" w:rsidP="00702AFB">
      <w:pPr>
        <w:rPr>
          <w:b/>
          <w:bCs/>
          <w:sz w:val="54"/>
          <w:szCs w:val="54"/>
        </w:rPr>
      </w:pPr>
      <w:r w:rsidRPr="00702AFB">
        <w:rPr>
          <w:noProof/>
        </w:rPr>
        <w:drawing>
          <wp:anchor distT="0" distB="0" distL="114300" distR="114300" simplePos="0" relativeHeight="251658240" behindDoc="0" locked="0" layoutInCell="1" allowOverlap="1" wp14:anchorId="40BAF7FF" wp14:editId="4694F553">
            <wp:simplePos x="0" y="0"/>
            <wp:positionH relativeFrom="column">
              <wp:posOffset>17432</wp:posOffset>
            </wp:positionH>
            <wp:positionV relativeFrom="paragraph">
              <wp:posOffset>-2090</wp:posOffset>
            </wp:positionV>
            <wp:extent cx="457200" cy="457200"/>
            <wp:effectExtent l="0" t="0" r="0" b="0"/>
            <wp:wrapNone/>
            <wp:docPr id="123" name="Picture 122" descr="A picture containing dark, silhouette, light, night sky&#10;&#10;Description automatically generated">
              <a:extLst xmlns:a="http://schemas.openxmlformats.org/drawingml/2006/main">
                <a:ext uri="{FF2B5EF4-FFF2-40B4-BE49-F238E27FC236}">
                  <a16:creationId xmlns:a16="http://schemas.microsoft.com/office/drawing/2014/main" id="{53B18AF9-7CDB-2C4B-91B8-867722D364B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Picture 122" descr="A picture containing dark, silhouette, light, night sky&#10;&#10;Description automatically generated">
                      <a:extLst>
                        <a:ext uri="{FF2B5EF4-FFF2-40B4-BE49-F238E27FC236}">
                          <a16:creationId xmlns:a16="http://schemas.microsoft.com/office/drawing/2014/main" id="{53B18AF9-7CDB-2C4B-91B8-867722D364BB}"/>
                        </a:ext>
                      </a:extLst>
                    </pic:cNvPr>
                    <pic:cNvPicPr>
                      <a:picLocks/>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b/>
          <w:bCs/>
          <w:sz w:val="54"/>
          <w:szCs w:val="54"/>
        </w:rPr>
        <w:t xml:space="preserve">       </w:t>
      </w:r>
      <w:r w:rsidRPr="00702AFB">
        <w:rPr>
          <w:b/>
          <w:bCs/>
          <w:sz w:val="54"/>
          <w:szCs w:val="54"/>
        </w:rPr>
        <w:t>Speak like a geographer</w:t>
      </w:r>
    </w:p>
    <w:p w14:paraId="5690DA1D" w14:textId="4A700FC7" w:rsidR="00702AFB" w:rsidRPr="00702AFB" w:rsidRDefault="008B1D50" w:rsidP="00702AFB">
      <w:pPr>
        <w:rPr>
          <w:b/>
          <w:bCs/>
          <w:sz w:val="32"/>
          <w:szCs w:val="32"/>
        </w:rPr>
      </w:pPr>
      <w:r>
        <w:rPr>
          <w:b/>
          <w:bCs/>
          <w:sz w:val="32"/>
          <w:szCs w:val="32"/>
        </w:rPr>
        <w:t>Urban Issues and Challenges</w:t>
      </w:r>
    </w:p>
    <w:p w14:paraId="0D879323" w14:textId="2026E57A" w:rsidR="00702AFB" w:rsidRDefault="00702AFB" w:rsidP="00702AFB"/>
    <w:p w14:paraId="02E76C6F" w14:textId="47786BAB" w:rsidR="00702AFB" w:rsidRDefault="00702AFB" w:rsidP="00702AFB">
      <w:r w:rsidRPr="00702AFB">
        <w:t xml:space="preserve">The keywords and definitions, that cover </w:t>
      </w:r>
      <w:r w:rsidR="008B1D50">
        <w:t>urban issues and challenges</w:t>
      </w:r>
      <w:r w:rsidRPr="00702AFB">
        <w:t xml:space="preserve"> below, are provided by AQA. There are more than those listed on your Get </w:t>
      </w:r>
      <w:r w:rsidR="00FC3C76" w:rsidRPr="00702AFB">
        <w:t>into</w:t>
      </w:r>
      <w:r w:rsidRPr="00702AFB">
        <w:t xml:space="preserve"> Geography sheet. Start with those listed then build up to the others. </w:t>
      </w:r>
      <w:r w:rsidR="00842C25">
        <w:t xml:space="preserve">Flashcards are a great way to learn key words. Find out more about this in Internet Geography - </w:t>
      </w:r>
      <w:r w:rsidR="00842C25" w:rsidRPr="00842C25">
        <w:t>https://www.internetgeography.net/revision/revise/flashcards/</w:t>
      </w:r>
    </w:p>
    <w:p w14:paraId="56B00FB2" w14:textId="77777777" w:rsidR="008B1D50" w:rsidRPr="00702AFB" w:rsidRDefault="008B1D50" w:rsidP="00702AFB"/>
    <w:p w14:paraId="31C6BCE8" w14:textId="77777777" w:rsidR="004608AE" w:rsidRPr="004608AE"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Brownfield site </w:t>
      </w:r>
    </w:p>
    <w:p w14:paraId="397CA64E"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Land that has been used, </w:t>
      </w:r>
      <w:proofErr w:type="gramStart"/>
      <w:r w:rsidRPr="004608AE">
        <w:rPr>
          <w:rFonts w:eastAsia="Times New Roman" w:cstheme="minorHAnsi"/>
          <w:lang w:eastAsia="en-GB"/>
        </w:rPr>
        <w:t>abandoned</w:t>
      </w:r>
      <w:proofErr w:type="gramEnd"/>
      <w:r w:rsidRPr="004608AE">
        <w:rPr>
          <w:rFonts w:eastAsia="Times New Roman" w:cstheme="minorHAnsi"/>
          <w:lang w:eastAsia="en-GB"/>
        </w:rPr>
        <w:t xml:space="preserve"> and now awaits some new use. Commonly found across urban areas, particularly in the inner city.</w:t>
      </w:r>
    </w:p>
    <w:p w14:paraId="1AC0A9B4" w14:textId="77777777" w:rsidR="004608AE" w:rsidRPr="004608AE" w:rsidRDefault="004608AE" w:rsidP="004608AE">
      <w:pPr>
        <w:rPr>
          <w:rFonts w:eastAsia="Times New Roman" w:cstheme="minorHAnsi"/>
          <w:lang w:eastAsia="en-GB"/>
        </w:rPr>
      </w:pPr>
    </w:p>
    <w:p w14:paraId="336269B7"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Dereliction </w:t>
      </w:r>
    </w:p>
    <w:p w14:paraId="006BE578"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Abandoned buildings and wasteland. </w:t>
      </w:r>
    </w:p>
    <w:p w14:paraId="5CE26E19" w14:textId="77777777" w:rsidR="004608AE" w:rsidRPr="004608AE" w:rsidRDefault="004608AE" w:rsidP="004608AE">
      <w:pPr>
        <w:rPr>
          <w:rFonts w:eastAsia="Times New Roman" w:cstheme="minorHAnsi"/>
          <w:lang w:eastAsia="en-GB"/>
        </w:rPr>
      </w:pPr>
    </w:p>
    <w:p w14:paraId="114D0AD7"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Economic opportunities </w:t>
      </w:r>
    </w:p>
    <w:p w14:paraId="484A0D15" w14:textId="75A68BC5"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Chances for people to improve their standard of living through employment. </w:t>
      </w:r>
    </w:p>
    <w:p w14:paraId="73264700" w14:textId="77777777" w:rsidR="004608AE" w:rsidRPr="004608AE" w:rsidRDefault="004608AE" w:rsidP="004608AE">
      <w:pPr>
        <w:rPr>
          <w:rFonts w:eastAsia="Times New Roman" w:cstheme="minorHAnsi"/>
          <w:lang w:eastAsia="en-GB"/>
        </w:rPr>
      </w:pPr>
    </w:p>
    <w:p w14:paraId="14153DB2"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Greenfield site </w:t>
      </w:r>
    </w:p>
    <w:p w14:paraId="49249B6B"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A plot of land, often in a rural or on the edge of an urban area that has not yet been subject to any building development. </w:t>
      </w:r>
    </w:p>
    <w:p w14:paraId="58225BFE" w14:textId="77777777" w:rsidR="004608AE" w:rsidRPr="004608AE" w:rsidRDefault="004608AE" w:rsidP="004608AE">
      <w:pPr>
        <w:rPr>
          <w:rFonts w:eastAsia="Times New Roman" w:cstheme="minorHAnsi"/>
          <w:lang w:eastAsia="en-GB"/>
        </w:rPr>
      </w:pPr>
    </w:p>
    <w:p w14:paraId="0462B1F2"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Inequalities </w:t>
      </w:r>
    </w:p>
    <w:p w14:paraId="1FF86823"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Differences between poverty and wealth, as well as in peoples' wellbeing and access to things like jobs, </w:t>
      </w:r>
      <w:proofErr w:type="gramStart"/>
      <w:r w:rsidRPr="004608AE">
        <w:rPr>
          <w:rFonts w:eastAsia="Times New Roman" w:cstheme="minorHAnsi"/>
          <w:lang w:eastAsia="en-GB"/>
        </w:rPr>
        <w:t>housing</w:t>
      </w:r>
      <w:proofErr w:type="gramEnd"/>
      <w:r w:rsidRPr="004608AE">
        <w:rPr>
          <w:rFonts w:eastAsia="Times New Roman" w:cstheme="minorHAnsi"/>
          <w:lang w:eastAsia="en-GB"/>
        </w:rPr>
        <w:t xml:space="preserve"> and education. Inequalities may occur in housing provision, access to services, access to open land, </w:t>
      </w:r>
      <w:proofErr w:type="gramStart"/>
      <w:r w:rsidRPr="004608AE">
        <w:rPr>
          <w:rFonts w:eastAsia="Times New Roman" w:cstheme="minorHAnsi"/>
          <w:lang w:eastAsia="en-GB"/>
        </w:rPr>
        <w:t>safety</w:t>
      </w:r>
      <w:proofErr w:type="gramEnd"/>
      <w:r w:rsidRPr="004608AE">
        <w:rPr>
          <w:rFonts w:eastAsia="Times New Roman" w:cstheme="minorHAnsi"/>
          <w:lang w:eastAsia="en-GB"/>
        </w:rPr>
        <w:t xml:space="preserve"> and security. </w:t>
      </w:r>
    </w:p>
    <w:p w14:paraId="343C5A1C" w14:textId="77777777" w:rsidR="004608AE" w:rsidRPr="004608AE" w:rsidRDefault="004608AE" w:rsidP="004608AE">
      <w:pPr>
        <w:rPr>
          <w:rFonts w:eastAsia="Times New Roman" w:cstheme="minorHAnsi"/>
          <w:lang w:eastAsia="en-GB"/>
        </w:rPr>
      </w:pPr>
    </w:p>
    <w:p w14:paraId="4C7E14E7"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Integrated transport systems</w:t>
      </w:r>
    </w:p>
    <w:p w14:paraId="1732AEE2"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When different transport methods </w:t>
      </w:r>
      <w:proofErr w:type="gramStart"/>
      <w:r w:rsidRPr="004608AE">
        <w:rPr>
          <w:rFonts w:eastAsia="Times New Roman" w:cstheme="minorHAnsi"/>
          <w:lang w:eastAsia="en-GB"/>
        </w:rPr>
        <w:t>connect together</w:t>
      </w:r>
      <w:proofErr w:type="gramEnd"/>
      <w:r w:rsidRPr="004608AE">
        <w:rPr>
          <w:rFonts w:eastAsia="Times New Roman" w:cstheme="minorHAnsi"/>
          <w:lang w:eastAsia="en-GB"/>
        </w:rPr>
        <w:t xml:space="preserve">, making journeys smoother and therefore public transport more appealing. Better integration should result in more demand for public transport and should see people switching from private car use to public modes of transport, which should be more sustainable. It may also lead to a fall in congestion due to less road users. </w:t>
      </w:r>
    </w:p>
    <w:p w14:paraId="5A60CD14" w14:textId="77777777" w:rsidR="004608AE" w:rsidRPr="004608AE" w:rsidRDefault="004608AE" w:rsidP="004608AE">
      <w:pPr>
        <w:rPr>
          <w:rFonts w:eastAsia="Times New Roman" w:cstheme="minorHAnsi"/>
          <w:lang w:eastAsia="en-GB"/>
        </w:rPr>
      </w:pPr>
    </w:p>
    <w:p w14:paraId="2DDADF85"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Mega-cities </w:t>
      </w:r>
    </w:p>
    <w:p w14:paraId="5C1D1356" w14:textId="4EA86942"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An urban area with a total population </w:t>
      </w:r>
      <w:proofErr w:type="gramStart"/>
      <w:r w:rsidRPr="004608AE">
        <w:rPr>
          <w:rFonts w:eastAsia="Times New Roman" w:cstheme="minorHAnsi"/>
          <w:lang w:eastAsia="en-GB"/>
        </w:rPr>
        <w:t>in excess of</w:t>
      </w:r>
      <w:proofErr w:type="gramEnd"/>
      <w:r w:rsidRPr="004608AE">
        <w:rPr>
          <w:rFonts w:eastAsia="Times New Roman" w:cstheme="minorHAnsi"/>
          <w:lang w:eastAsia="en-GB"/>
        </w:rPr>
        <w:t xml:space="preserve"> ten million people.</w:t>
      </w:r>
    </w:p>
    <w:p w14:paraId="6101BEE9" w14:textId="6D187C1C" w:rsidR="00010601" w:rsidRPr="004608AE" w:rsidRDefault="00010601">
      <w:pPr>
        <w:rPr>
          <w:rFonts w:cstheme="minorHAnsi"/>
        </w:rPr>
      </w:pPr>
    </w:p>
    <w:p w14:paraId="4AF9BCC8"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Migration </w:t>
      </w:r>
    </w:p>
    <w:p w14:paraId="58448E17"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When people move from one area to another. In many LICS people move from rural to urban areas (rural-urban migration). </w:t>
      </w:r>
    </w:p>
    <w:p w14:paraId="3980F7DC" w14:textId="77777777" w:rsidR="004608AE" w:rsidRPr="004608AE" w:rsidRDefault="004608AE" w:rsidP="004608AE">
      <w:pPr>
        <w:rPr>
          <w:rFonts w:eastAsia="Times New Roman" w:cstheme="minorHAnsi"/>
          <w:lang w:eastAsia="en-GB"/>
        </w:rPr>
      </w:pPr>
    </w:p>
    <w:p w14:paraId="6DC542C2"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Natural increase </w:t>
      </w:r>
    </w:p>
    <w:p w14:paraId="0BC6E19B"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The birth rate minus the death rate of a population. </w:t>
      </w:r>
    </w:p>
    <w:p w14:paraId="3C792BE9" w14:textId="77777777" w:rsidR="004608AE" w:rsidRPr="004608AE" w:rsidRDefault="004608AE" w:rsidP="004608AE">
      <w:pPr>
        <w:rPr>
          <w:rFonts w:eastAsia="Times New Roman" w:cstheme="minorHAnsi"/>
          <w:lang w:eastAsia="en-GB"/>
        </w:rPr>
      </w:pPr>
    </w:p>
    <w:p w14:paraId="171481FD"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Pollution </w:t>
      </w:r>
    </w:p>
    <w:p w14:paraId="0433B656"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The presence of chemicals, noise, </w:t>
      </w:r>
      <w:proofErr w:type="gramStart"/>
      <w:r w:rsidRPr="004608AE">
        <w:rPr>
          <w:rFonts w:eastAsia="Times New Roman" w:cstheme="minorHAnsi"/>
          <w:lang w:eastAsia="en-GB"/>
        </w:rPr>
        <w:t>dirt</w:t>
      </w:r>
      <w:proofErr w:type="gramEnd"/>
      <w:r w:rsidRPr="004608AE">
        <w:rPr>
          <w:rFonts w:eastAsia="Times New Roman" w:cstheme="minorHAnsi"/>
          <w:lang w:eastAsia="en-GB"/>
        </w:rPr>
        <w:t xml:space="preserve"> or other substances which have harmful or poisonous effects on an environment. </w:t>
      </w:r>
    </w:p>
    <w:p w14:paraId="01BE7EE5" w14:textId="77777777" w:rsidR="004608AE" w:rsidRPr="004608AE" w:rsidRDefault="004608AE" w:rsidP="004608AE">
      <w:pPr>
        <w:rPr>
          <w:rFonts w:eastAsia="Times New Roman" w:cstheme="minorHAnsi"/>
          <w:lang w:eastAsia="en-GB"/>
        </w:rPr>
      </w:pPr>
    </w:p>
    <w:p w14:paraId="76F4501D" w14:textId="77777777" w:rsidR="004608AE" w:rsidRPr="00E27F54"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lastRenderedPageBreak/>
        <w:t xml:space="preserve">Rural-urban fringe </w:t>
      </w:r>
    </w:p>
    <w:p w14:paraId="790F48E4"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A zone of transition between the built-up area and the countryside, where there is often competition for land use. It is a zone of mixed land uses, from </w:t>
      </w:r>
      <w:proofErr w:type="gramStart"/>
      <w:r w:rsidRPr="004608AE">
        <w:rPr>
          <w:rFonts w:eastAsia="Times New Roman" w:cstheme="minorHAnsi"/>
          <w:lang w:eastAsia="en-GB"/>
        </w:rPr>
        <w:t>out of town</w:t>
      </w:r>
      <w:proofErr w:type="gramEnd"/>
      <w:r w:rsidRPr="004608AE">
        <w:rPr>
          <w:rFonts w:eastAsia="Times New Roman" w:cstheme="minorHAnsi"/>
          <w:lang w:eastAsia="en-GB"/>
        </w:rPr>
        <w:t xml:space="preserve"> shopping centres and golf courses to farmland and motorways. </w:t>
      </w:r>
    </w:p>
    <w:p w14:paraId="08109336" w14:textId="77777777" w:rsidR="004608AE" w:rsidRPr="004608AE" w:rsidRDefault="004608AE" w:rsidP="004608AE">
      <w:pPr>
        <w:rPr>
          <w:rFonts w:eastAsia="Times New Roman" w:cstheme="minorHAnsi"/>
          <w:lang w:eastAsia="en-GB"/>
        </w:rPr>
      </w:pPr>
    </w:p>
    <w:p w14:paraId="482A9ECB" w14:textId="77777777" w:rsidR="004608AE"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Sanitation </w:t>
      </w:r>
    </w:p>
    <w:p w14:paraId="688027CD"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Measures designed to protect public health, including the provision of clean water and the disposal of sewage and waste. </w:t>
      </w:r>
    </w:p>
    <w:p w14:paraId="3521EACE" w14:textId="77777777" w:rsidR="004608AE" w:rsidRPr="004608AE" w:rsidRDefault="004608AE" w:rsidP="004608AE">
      <w:pPr>
        <w:rPr>
          <w:rFonts w:eastAsia="Times New Roman" w:cstheme="minorHAnsi"/>
          <w:lang w:eastAsia="en-GB"/>
        </w:rPr>
      </w:pPr>
    </w:p>
    <w:p w14:paraId="4F6906E9" w14:textId="77777777" w:rsidR="008B1D50"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Social deprivation </w:t>
      </w:r>
    </w:p>
    <w:p w14:paraId="4A65C270" w14:textId="3F80E8A0"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The degree to which an individual or an area is deprived of services, decent housing, adequate </w:t>
      </w:r>
      <w:proofErr w:type="gramStart"/>
      <w:r w:rsidRPr="004608AE">
        <w:rPr>
          <w:rFonts w:eastAsia="Times New Roman" w:cstheme="minorHAnsi"/>
          <w:lang w:eastAsia="en-GB"/>
        </w:rPr>
        <w:t>income</w:t>
      </w:r>
      <w:proofErr w:type="gramEnd"/>
      <w:r w:rsidRPr="004608AE">
        <w:rPr>
          <w:rFonts w:eastAsia="Times New Roman" w:cstheme="minorHAnsi"/>
          <w:lang w:eastAsia="en-GB"/>
        </w:rPr>
        <w:t xml:space="preserve"> and local employment. </w:t>
      </w:r>
    </w:p>
    <w:p w14:paraId="6DFFA187" w14:textId="77777777" w:rsidR="008B1D50" w:rsidRDefault="008B1D50" w:rsidP="004608AE">
      <w:pPr>
        <w:rPr>
          <w:rFonts w:eastAsia="Times New Roman" w:cstheme="minorHAnsi"/>
          <w:lang w:eastAsia="en-GB"/>
        </w:rPr>
      </w:pPr>
    </w:p>
    <w:p w14:paraId="25AB1AB7" w14:textId="0B3AE8BF" w:rsidR="004608AE"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Social opportunities </w:t>
      </w:r>
    </w:p>
    <w:p w14:paraId="3949F148"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Chances for people to improve their quality of life, for instance access to education and health care. </w:t>
      </w:r>
    </w:p>
    <w:p w14:paraId="52252447" w14:textId="77777777" w:rsidR="004608AE" w:rsidRPr="004608AE" w:rsidRDefault="004608AE" w:rsidP="004608AE">
      <w:pPr>
        <w:rPr>
          <w:rFonts w:eastAsia="Times New Roman" w:cstheme="minorHAnsi"/>
          <w:lang w:eastAsia="en-GB"/>
        </w:rPr>
      </w:pPr>
    </w:p>
    <w:p w14:paraId="38E9E3A4" w14:textId="77777777" w:rsidR="004608AE"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Squatter settlement </w:t>
      </w:r>
    </w:p>
    <w:p w14:paraId="3E37B8E4"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An area of poor-quality housing, lacking in amenities such as water supply, </w:t>
      </w:r>
      <w:proofErr w:type="gramStart"/>
      <w:r w:rsidRPr="004608AE">
        <w:rPr>
          <w:rFonts w:eastAsia="Times New Roman" w:cstheme="minorHAnsi"/>
          <w:lang w:eastAsia="en-GB"/>
        </w:rPr>
        <w:t>sewerage</w:t>
      </w:r>
      <w:proofErr w:type="gramEnd"/>
      <w:r w:rsidRPr="004608AE">
        <w:rPr>
          <w:rFonts w:eastAsia="Times New Roman" w:cstheme="minorHAnsi"/>
          <w:lang w:eastAsia="en-GB"/>
        </w:rPr>
        <w:t xml:space="preserve"> and electricity, which often develops spontaneously and illegally in a city in an LIC. </w:t>
      </w:r>
    </w:p>
    <w:p w14:paraId="3808F936" w14:textId="77777777" w:rsidR="004608AE" w:rsidRPr="004608AE" w:rsidRDefault="004608AE" w:rsidP="004608AE">
      <w:pPr>
        <w:rPr>
          <w:rFonts w:eastAsia="Times New Roman" w:cstheme="minorHAnsi"/>
          <w:lang w:eastAsia="en-GB"/>
        </w:rPr>
      </w:pPr>
    </w:p>
    <w:p w14:paraId="1B381DBD" w14:textId="77777777" w:rsidR="008B1D50"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Sustainable urban living </w:t>
      </w:r>
    </w:p>
    <w:p w14:paraId="0E775696" w14:textId="02E4B673"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A sustainable city is one in which there is minimal damage to the environment, the economic base is sound with resources allocated fairly and jobs secure, and there is a strong sense of community, with local people involved in decisions made. Sustainable urban living includes several aims including the use of renewable resources, energy efficiency, use of public transport, accessible </w:t>
      </w:r>
      <w:proofErr w:type="gramStart"/>
      <w:r w:rsidRPr="004608AE">
        <w:rPr>
          <w:rFonts w:eastAsia="Times New Roman" w:cstheme="minorHAnsi"/>
          <w:lang w:eastAsia="en-GB"/>
        </w:rPr>
        <w:t>resources</w:t>
      </w:r>
      <w:proofErr w:type="gramEnd"/>
      <w:r w:rsidRPr="004608AE">
        <w:rPr>
          <w:rFonts w:eastAsia="Times New Roman" w:cstheme="minorHAnsi"/>
          <w:lang w:eastAsia="en-GB"/>
        </w:rPr>
        <w:t xml:space="preserve"> and services.</w:t>
      </w:r>
    </w:p>
    <w:p w14:paraId="5F5E41E5" w14:textId="1AEE45AD" w:rsidR="004608AE" w:rsidRPr="004608AE" w:rsidRDefault="004608AE">
      <w:pPr>
        <w:rPr>
          <w:rFonts w:cstheme="minorHAnsi"/>
        </w:rPr>
      </w:pPr>
    </w:p>
    <w:p w14:paraId="720777B1" w14:textId="77777777" w:rsidR="004608AE"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Traffic congestion </w:t>
      </w:r>
    </w:p>
    <w:p w14:paraId="29650BA1"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Occurs when there is too great a volume of traffic for roads to cope with, so traffic jams form and traffic slows to a crawl. </w:t>
      </w:r>
    </w:p>
    <w:p w14:paraId="421EC870" w14:textId="77777777" w:rsidR="004608AE" w:rsidRPr="004608AE" w:rsidRDefault="004608AE" w:rsidP="004608AE">
      <w:pPr>
        <w:rPr>
          <w:rFonts w:eastAsia="Times New Roman" w:cstheme="minorHAnsi"/>
          <w:lang w:eastAsia="en-GB"/>
        </w:rPr>
      </w:pPr>
    </w:p>
    <w:p w14:paraId="38AF789A" w14:textId="77777777" w:rsidR="004608AE"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Urban greening </w:t>
      </w:r>
    </w:p>
    <w:p w14:paraId="5F92BAE9"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The process of increasing and preserving open space such as public parks and gardens in urban areas. </w:t>
      </w:r>
    </w:p>
    <w:p w14:paraId="35B8C8FD" w14:textId="77777777" w:rsidR="004608AE" w:rsidRPr="004608AE" w:rsidRDefault="004608AE" w:rsidP="004608AE">
      <w:pPr>
        <w:rPr>
          <w:rFonts w:eastAsia="Times New Roman" w:cstheme="minorHAnsi"/>
          <w:lang w:eastAsia="en-GB"/>
        </w:rPr>
      </w:pPr>
    </w:p>
    <w:p w14:paraId="549A7554" w14:textId="77777777" w:rsidR="004608AE" w:rsidRPr="008B1D50" w:rsidRDefault="004608AE" w:rsidP="004608AE">
      <w:pPr>
        <w:rPr>
          <w:rFonts w:asciiTheme="majorHAnsi" w:eastAsia="Times New Roman" w:hAnsiTheme="majorHAnsi" w:cstheme="majorHAnsi"/>
          <w:b/>
          <w:bCs/>
          <w:lang w:eastAsia="en-GB"/>
        </w:rPr>
      </w:pPr>
      <w:r w:rsidRPr="004608AE">
        <w:rPr>
          <w:rFonts w:asciiTheme="majorHAnsi" w:eastAsia="Times New Roman" w:hAnsiTheme="majorHAnsi" w:cstheme="majorHAnsi"/>
          <w:b/>
          <w:bCs/>
          <w:color w:val="81A032"/>
          <w:sz w:val="32"/>
          <w:szCs w:val="32"/>
          <w:lang w:eastAsia="en-GB"/>
        </w:rPr>
        <w:t xml:space="preserve">Urbanisation </w:t>
      </w:r>
    </w:p>
    <w:p w14:paraId="7E6D75E3"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The process by which an increasing percentage of a country's population comes to live in towns and cities. Rapid urbanisation is a feature of many LICs and NEEs. </w:t>
      </w:r>
    </w:p>
    <w:p w14:paraId="51AF3F1D" w14:textId="77777777" w:rsidR="004608AE" w:rsidRPr="004608AE" w:rsidRDefault="004608AE" w:rsidP="004608AE">
      <w:pPr>
        <w:rPr>
          <w:rFonts w:eastAsia="Times New Roman" w:cstheme="minorHAnsi"/>
          <w:lang w:eastAsia="en-GB"/>
        </w:rPr>
      </w:pPr>
    </w:p>
    <w:p w14:paraId="05D5D38A" w14:textId="77777777" w:rsidR="004608AE"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Urban regeneration </w:t>
      </w:r>
    </w:p>
    <w:p w14:paraId="47D00BCD" w14:textId="77777777" w:rsidR="004608AE" w:rsidRPr="004608AE" w:rsidRDefault="004608AE" w:rsidP="004608AE">
      <w:pPr>
        <w:rPr>
          <w:rFonts w:eastAsia="Times New Roman" w:cstheme="minorHAnsi"/>
          <w:lang w:eastAsia="en-GB"/>
        </w:rPr>
      </w:pPr>
      <w:r w:rsidRPr="004608AE">
        <w:rPr>
          <w:rFonts w:eastAsia="Times New Roman" w:cstheme="minorHAnsi"/>
          <w:lang w:eastAsia="en-GB"/>
        </w:rPr>
        <w:t>The revival of old parts of the built‐up area by either installing modern facilities in old buildings (known as renewal) or opting for redevelopment (</w:t>
      </w:r>
      <w:proofErr w:type="spellStart"/>
      <w:proofErr w:type="gramStart"/>
      <w:r w:rsidRPr="004608AE">
        <w:rPr>
          <w:rFonts w:eastAsia="Times New Roman" w:cstheme="minorHAnsi"/>
          <w:lang w:eastAsia="en-GB"/>
        </w:rPr>
        <w:t>ie</w:t>
      </w:r>
      <w:proofErr w:type="spellEnd"/>
      <w:proofErr w:type="gramEnd"/>
      <w:r w:rsidRPr="004608AE">
        <w:rPr>
          <w:rFonts w:eastAsia="Times New Roman" w:cstheme="minorHAnsi"/>
          <w:lang w:eastAsia="en-GB"/>
        </w:rPr>
        <w:t xml:space="preserve"> demolishing existing buildings and starting afresh). </w:t>
      </w:r>
    </w:p>
    <w:p w14:paraId="23E4DB25" w14:textId="77777777" w:rsidR="004608AE" w:rsidRPr="004608AE" w:rsidRDefault="004608AE" w:rsidP="004608AE">
      <w:pPr>
        <w:rPr>
          <w:rFonts w:eastAsia="Times New Roman" w:cstheme="minorHAnsi"/>
          <w:lang w:eastAsia="en-GB"/>
        </w:rPr>
      </w:pPr>
    </w:p>
    <w:p w14:paraId="69D7108A" w14:textId="77777777" w:rsidR="004608AE"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Urban sprawl </w:t>
      </w:r>
    </w:p>
    <w:p w14:paraId="34AA8543" w14:textId="2144DCCB" w:rsidR="004608AE" w:rsidRPr="004608AE" w:rsidRDefault="004608AE" w:rsidP="004608AE">
      <w:pPr>
        <w:rPr>
          <w:rFonts w:eastAsia="Times New Roman" w:cstheme="minorHAnsi"/>
          <w:lang w:eastAsia="en-GB"/>
        </w:rPr>
      </w:pPr>
      <w:r w:rsidRPr="004608AE">
        <w:rPr>
          <w:rFonts w:eastAsia="Times New Roman" w:cstheme="minorHAnsi"/>
          <w:lang w:eastAsia="en-GB"/>
        </w:rPr>
        <w:t xml:space="preserve">The unplanned growth of urban areas into the surrounding countryside. </w:t>
      </w:r>
    </w:p>
    <w:p w14:paraId="4E70187D" w14:textId="77777777" w:rsidR="004608AE" w:rsidRPr="004608AE" w:rsidRDefault="004608AE" w:rsidP="004608AE">
      <w:pPr>
        <w:rPr>
          <w:rFonts w:eastAsia="Times New Roman" w:cstheme="minorHAnsi"/>
          <w:lang w:eastAsia="en-GB"/>
        </w:rPr>
      </w:pPr>
    </w:p>
    <w:p w14:paraId="68370197" w14:textId="77777777" w:rsidR="004608AE" w:rsidRPr="008B1D50" w:rsidRDefault="004608AE" w:rsidP="004608AE">
      <w:pPr>
        <w:rPr>
          <w:rFonts w:asciiTheme="majorHAnsi" w:eastAsia="Times New Roman" w:hAnsiTheme="majorHAnsi" w:cstheme="majorHAnsi"/>
          <w:b/>
          <w:bCs/>
          <w:color w:val="81A032"/>
          <w:sz w:val="32"/>
          <w:szCs w:val="32"/>
          <w:lang w:eastAsia="en-GB"/>
        </w:rPr>
      </w:pPr>
      <w:r w:rsidRPr="004608AE">
        <w:rPr>
          <w:rFonts w:asciiTheme="majorHAnsi" w:eastAsia="Times New Roman" w:hAnsiTheme="majorHAnsi" w:cstheme="majorHAnsi"/>
          <w:b/>
          <w:bCs/>
          <w:color w:val="81A032"/>
          <w:sz w:val="32"/>
          <w:szCs w:val="32"/>
          <w:lang w:eastAsia="en-GB"/>
        </w:rPr>
        <w:t xml:space="preserve">Waste recycling </w:t>
      </w:r>
    </w:p>
    <w:p w14:paraId="0D1CC7B5" w14:textId="3D685FFB" w:rsidR="004608AE" w:rsidRPr="004608AE" w:rsidRDefault="004608AE" w:rsidP="004608AE">
      <w:pPr>
        <w:rPr>
          <w:rFonts w:eastAsia="Times New Roman" w:cstheme="minorHAnsi"/>
          <w:lang w:eastAsia="en-GB"/>
        </w:rPr>
      </w:pPr>
      <w:r w:rsidRPr="004608AE">
        <w:rPr>
          <w:rFonts w:eastAsia="Times New Roman" w:cstheme="minorHAnsi"/>
          <w:lang w:eastAsia="en-GB"/>
        </w:rPr>
        <w:t>The process of extracting and reusing useful substances found in waste.</w:t>
      </w:r>
    </w:p>
    <w:p w14:paraId="41F3B0A6" w14:textId="77777777" w:rsidR="004608AE" w:rsidRPr="004608AE" w:rsidRDefault="004608AE">
      <w:pPr>
        <w:rPr>
          <w:rFonts w:cstheme="minorHAnsi"/>
        </w:rPr>
      </w:pPr>
    </w:p>
    <w:sectPr w:rsidR="004608AE" w:rsidRPr="004608AE" w:rsidSect="00702A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00pt;height:300pt;visibility:visible;mso-wrap-style:square" o:bullet="t">
        <v:imagedata r:id="rId1" o:title=""/>
        <o:lock v:ext="edit" aspectratio="f"/>
      </v:shape>
    </w:pict>
  </w:numPicBullet>
  <w:abstractNum w:abstractNumId="0" w15:restartNumberingAfterBreak="0">
    <w:nsid w:val="58962DC5"/>
    <w:multiLevelType w:val="hybridMultilevel"/>
    <w:tmpl w:val="26DAF1AC"/>
    <w:lvl w:ilvl="0" w:tplc="FA3ED0FE">
      <w:start w:val="1"/>
      <w:numFmt w:val="bullet"/>
      <w:lvlText w:val=""/>
      <w:lvlPicBulletId w:val="0"/>
      <w:lvlJc w:val="left"/>
      <w:pPr>
        <w:tabs>
          <w:tab w:val="num" w:pos="720"/>
        </w:tabs>
        <w:ind w:left="720" w:hanging="360"/>
      </w:pPr>
      <w:rPr>
        <w:rFonts w:ascii="Symbol" w:hAnsi="Symbol" w:hint="default"/>
      </w:rPr>
    </w:lvl>
    <w:lvl w:ilvl="1" w:tplc="56545822" w:tentative="1">
      <w:start w:val="1"/>
      <w:numFmt w:val="bullet"/>
      <w:lvlText w:val=""/>
      <w:lvlJc w:val="left"/>
      <w:pPr>
        <w:tabs>
          <w:tab w:val="num" w:pos="1440"/>
        </w:tabs>
        <w:ind w:left="1440" w:hanging="360"/>
      </w:pPr>
      <w:rPr>
        <w:rFonts w:ascii="Symbol" w:hAnsi="Symbol" w:hint="default"/>
      </w:rPr>
    </w:lvl>
    <w:lvl w:ilvl="2" w:tplc="A7B44B9E" w:tentative="1">
      <w:start w:val="1"/>
      <w:numFmt w:val="bullet"/>
      <w:lvlText w:val=""/>
      <w:lvlJc w:val="left"/>
      <w:pPr>
        <w:tabs>
          <w:tab w:val="num" w:pos="2160"/>
        </w:tabs>
        <w:ind w:left="2160" w:hanging="360"/>
      </w:pPr>
      <w:rPr>
        <w:rFonts w:ascii="Symbol" w:hAnsi="Symbol" w:hint="default"/>
      </w:rPr>
    </w:lvl>
    <w:lvl w:ilvl="3" w:tplc="3F866164" w:tentative="1">
      <w:start w:val="1"/>
      <w:numFmt w:val="bullet"/>
      <w:lvlText w:val=""/>
      <w:lvlJc w:val="left"/>
      <w:pPr>
        <w:tabs>
          <w:tab w:val="num" w:pos="2880"/>
        </w:tabs>
        <w:ind w:left="2880" w:hanging="360"/>
      </w:pPr>
      <w:rPr>
        <w:rFonts w:ascii="Symbol" w:hAnsi="Symbol" w:hint="default"/>
      </w:rPr>
    </w:lvl>
    <w:lvl w:ilvl="4" w:tplc="9FB21712" w:tentative="1">
      <w:start w:val="1"/>
      <w:numFmt w:val="bullet"/>
      <w:lvlText w:val=""/>
      <w:lvlJc w:val="left"/>
      <w:pPr>
        <w:tabs>
          <w:tab w:val="num" w:pos="3600"/>
        </w:tabs>
        <w:ind w:left="3600" w:hanging="360"/>
      </w:pPr>
      <w:rPr>
        <w:rFonts w:ascii="Symbol" w:hAnsi="Symbol" w:hint="default"/>
      </w:rPr>
    </w:lvl>
    <w:lvl w:ilvl="5" w:tplc="85FEC818" w:tentative="1">
      <w:start w:val="1"/>
      <w:numFmt w:val="bullet"/>
      <w:lvlText w:val=""/>
      <w:lvlJc w:val="left"/>
      <w:pPr>
        <w:tabs>
          <w:tab w:val="num" w:pos="4320"/>
        </w:tabs>
        <w:ind w:left="4320" w:hanging="360"/>
      </w:pPr>
      <w:rPr>
        <w:rFonts w:ascii="Symbol" w:hAnsi="Symbol" w:hint="default"/>
      </w:rPr>
    </w:lvl>
    <w:lvl w:ilvl="6" w:tplc="E15885A0" w:tentative="1">
      <w:start w:val="1"/>
      <w:numFmt w:val="bullet"/>
      <w:lvlText w:val=""/>
      <w:lvlJc w:val="left"/>
      <w:pPr>
        <w:tabs>
          <w:tab w:val="num" w:pos="5040"/>
        </w:tabs>
        <w:ind w:left="5040" w:hanging="360"/>
      </w:pPr>
      <w:rPr>
        <w:rFonts w:ascii="Symbol" w:hAnsi="Symbol" w:hint="default"/>
      </w:rPr>
    </w:lvl>
    <w:lvl w:ilvl="7" w:tplc="CA12CAA8" w:tentative="1">
      <w:start w:val="1"/>
      <w:numFmt w:val="bullet"/>
      <w:lvlText w:val=""/>
      <w:lvlJc w:val="left"/>
      <w:pPr>
        <w:tabs>
          <w:tab w:val="num" w:pos="5760"/>
        </w:tabs>
        <w:ind w:left="5760" w:hanging="360"/>
      </w:pPr>
      <w:rPr>
        <w:rFonts w:ascii="Symbol" w:hAnsi="Symbol" w:hint="default"/>
      </w:rPr>
    </w:lvl>
    <w:lvl w:ilvl="8" w:tplc="3C40B7F4" w:tentative="1">
      <w:start w:val="1"/>
      <w:numFmt w:val="bullet"/>
      <w:lvlText w:val=""/>
      <w:lvlJc w:val="left"/>
      <w:pPr>
        <w:tabs>
          <w:tab w:val="num" w:pos="6480"/>
        </w:tabs>
        <w:ind w:left="6480" w:hanging="360"/>
      </w:pPr>
      <w:rPr>
        <w:rFonts w:ascii="Symbol" w:hAnsi="Symbol" w:hint="default"/>
      </w:rPr>
    </w:lvl>
  </w:abstractNum>
  <w:num w:numId="1" w16cid:durableId="85874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FB"/>
    <w:rsid w:val="00010601"/>
    <w:rsid w:val="004608AE"/>
    <w:rsid w:val="00702AFB"/>
    <w:rsid w:val="00706CE2"/>
    <w:rsid w:val="00842C25"/>
    <w:rsid w:val="008B1D50"/>
    <w:rsid w:val="00E27F54"/>
    <w:rsid w:val="00FC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B941"/>
  <w15:chartTrackingRefBased/>
  <w15:docId w15:val="{8FCE8882-B3F1-1B42-B107-19B668CC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AFB"/>
    <w:pPr>
      <w:keepNext/>
      <w:keepLines/>
      <w:spacing w:before="240"/>
      <w:outlineLvl w:val="0"/>
    </w:pPr>
    <w:rPr>
      <w:rFonts w:asciiTheme="majorHAnsi" w:eastAsiaTheme="majorEastAsia" w:hAnsiTheme="majorHAnsi" w:cstheme="majorBidi"/>
      <w:b/>
      <w:color w:val="80A03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AF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02AFB"/>
    <w:rPr>
      <w:rFonts w:asciiTheme="majorHAnsi" w:eastAsiaTheme="majorEastAsia" w:hAnsiTheme="majorHAnsi" w:cstheme="majorBidi"/>
      <w:b/>
      <w:color w:val="80A033"/>
      <w:sz w:val="32"/>
      <w:szCs w:val="32"/>
    </w:rPr>
  </w:style>
  <w:style w:type="paragraph" w:styleId="ListParagraph">
    <w:name w:val="List Paragraph"/>
    <w:basedOn w:val="Normal"/>
    <w:uiPriority w:val="34"/>
    <w:qFormat/>
    <w:rsid w:val="00702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74102">
      <w:bodyDiv w:val="1"/>
      <w:marLeft w:val="0"/>
      <w:marRight w:val="0"/>
      <w:marTop w:val="0"/>
      <w:marBottom w:val="0"/>
      <w:divBdr>
        <w:top w:val="none" w:sz="0" w:space="0" w:color="auto"/>
        <w:left w:val="none" w:sz="0" w:space="0" w:color="auto"/>
        <w:bottom w:val="none" w:sz="0" w:space="0" w:color="auto"/>
        <w:right w:val="none" w:sz="0" w:space="0" w:color="auto"/>
      </w:divBdr>
      <w:divsChild>
        <w:div w:id="1874415576">
          <w:marLeft w:val="0"/>
          <w:marRight w:val="0"/>
          <w:marTop w:val="0"/>
          <w:marBottom w:val="0"/>
          <w:divBdr>
            <w:top w:val="none" w:sz="0" w:space="0" w:color="auto"/>
            <w:left w:val="none" w:sz="0" w:space="0" w:color="auto"/>
            <w:bottom w:val="none" w:sz="0" w:space="0" w:color="auto"/>
            <w:right w:val="none" w:sz="0" w:space="0" w:color="auto"/>
          </w:divBdr>
          <w:divsChild>
            <w:div w:id="634414237">
              <w:marLeft w:val="0"/>
              <w:marRight w:val="0"/>
              <w:marTop w:val="0"/>
              <w:marBottom w:val="0"/>
              <w:divBdr>
                <w:top w:val="none" w:sz="0" w:space="0" w:color="auto"/>
                <w:left w:val="none" w:sz="0" w:space="0" w:color="auto"/>
                <w:bottom w:val="none" w:sz="0" w:space="0" w:color="auto"/>
                <w:right w:val="none" w:sz="0" w:space="0" w:color="auto"/>
              </w:divBdr>
              <w:divsChild>
                <w:div w:id="20312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28679">
          <w:marLeft w:val="0"/>
          <w:marRight w:val="0"/>
          <w:marTop w:val="0"/>
          <w:marBottom w:val="0"/>
          <w:divBdr>
            <w:top w:val="none" w:sz="0" w:space="0" w:color="auto"/>
            <w:left w:val="none" w:sz="0" w:space="0" w:color="auto"/>
            <w:bottom w:val="none" w:sz="0" w:space="0" w:color="auto"/>
            <w:right w:val="none" w:sz="0" w:space="0" w:color="auto"/>
          </w:divBdr>
          <w:divsChild>
            <w:div w:id="1003050893">
              <w:marLeft w:val="0"/>
              <w:marRight w:val="0"/>
              <w:marTop w:val="0"/>
              <w:marBottom w:val="0"/>
              <w:divBdr>
                <w:top w:val="none" w:sz="0" w:space="0" w:color="auto"/>
                <w:left w:val="none" w:sz="0" w:space="0" w:color="auto"/>
                <w:bottom w:val="none" w:sz="0" w:space="0" w:color="auto"/>
                <w:right w:val="none" w:sz="0" w:space="0" w:color="auto"/>
              </w:divBdr>
              <w:divsChild>
                <w:div w:id="8648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4190">
          <w:marLeft w:val="0"/>
          <w:marRight w:val="0"/>
          <w:marTop w:val="0"/>
          <w:marBottom w:val="0"/>
          <w:divBdr>
            <w:top w:val="none" w:sz="0" w:space="0" w:color="auto"/>
            <w:left w:val="none" w:sz="0" w:space="0" w:color="auto"/>
            <w:bottom w:val="none" w:sz="0" w:space="0" w:color="auto"/>
            <w:right w:val="none" w:sz="0" w:space="0" w:color="auto"/>
          </w:divBdr>
          <w:divsChild>
            <w:div w:id="1957446694">
              <w:marLeft w:val="0"/>
              <w:marRight w:val="0"/>
              <w:marTop w:val="0"/>
              <w:marBottom w:val="0"/>
              <w:divBdr>
                <w:top w:val="none" w:sz="0" w:space="0" w:color="auto"/>
                <w:left w:val="none" w:sz="0" w:space="0" w:color="auto"/>
                <w:bottom w:val="none" w:sz="0" w:space="0" w:color="auto"/>
                <w:right w:val="none" w:sz="0" w:space="0" w:color="auto"/>
              </w:divBdr>
              <w:divsChild>
                <w:div w:id="4477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2766">
      <w:bodyDiv w:val="1"/>
      <w:marLeft w:val="0"/>
      <w:marRight w:val="0"/>
      <w:marTop w:val="0"/>
      <w:marBottom w:val="0"/>
      <w:divBdr>
        <w:top w:val="none" w:sz="0" w:space="0" w:color="auto"/>
        <w:left w:val="none" w:sz="0" w:space="0" w:color="auto"/>
        <w:bottom w:val="none" w:sz="0" w:space="0" w:color="auto"/>
        <w:right w:val="none" w:sz="0" w:space="0" w:color="auto"/>
      </w:divBdr>
    </w:div>
    <w:div w:id="1638221430">
      <w:bodyDiv w:val="1"/>
      <w:marLeft w:val="0"/>
      <w:marRight w:val="0"/>
      <w:marTop w:val="0"/>
      <w:marBottom w:val="0"/>
      <w:divBdr>
        <w:top w:val="none" w:sz="0" w:space="0" w:color="auto"/>
        <w:left w:val="none" w:sz="0" w:space="0" w:color="auto"/>
        <w:bottom w:val="none" w:sz="0" w:space="0" w:color="auto"/>
        <w:right w:val="none" w:sz="0" w:space="0" w:color="auto"/>
      </w:divBdr>
    </w:div>
    <w:div w:id="1713530724">
      <w:bodyDiv w:val="1"/>
      <w:marLeft w:val="0"/>
      <w:marRight w:val="0"/>
      <w:marTop w:val="0"/>
      <w:marBottom w:val="0"/>
      <w:divBdr>
        <w:top w:val="none" w:sz="0" w:space="0" w:color="auto"/>
        <w:left w:val="none" w:sz="0" w:space="0" w:color="auto"/>
        <w:bottom w:val="none" w:sz="0" w:space="0" w:color="auto"/>
        <w:right w:val="none" w:sz="0" w:space="0" w:color="auto"/>
      </w:divBdr>
      <w:divsChild>
        <w:div w:id="609818939">
          <w:marLeft w:val="0"/>
          <w:marRight w:val="0"/>
          <w:marTop w:val="0"/>
          <w:marBottom w:val="0"/>
          <w:divBdr>
            <w:top w:val="none" w:sz="0" w:space="0" w:color="auto"/>
            <w:left w:val="none" w:sz="0" w:space="0" w:color="auto"/>
            <w:bottom w:val="none" w:sz="0" w:space="0" w:color="auto"/>
            <w:right w:val="none" w:sz="0" w:space="0" w:color="auto"/>
          </w:divBdr>
          <w:divsChild>
            <w:div w:id="874541178">
              <w:marLeft w:val="0"/>
              <w:marRight w:val="0"/>
              <w:marTop w:val="0"/>
              <w:marBottom w:val="0"/>
              <w:divBdr>
                <w:top w:val="none" w:sz="0" w:space="0" w:color="auto"/>
                <w:left w:val="none" w:sz="0" w:space="0" w:color="auto"/>
                <w:bottom w:val="none" w:sz="0" w:space="0" w:color="auto"/>
                <w:right w:val="none" w:sz="0" w:space="0" w:color="auto"/>
              </w:divBdr>
              <w:divsChild>
                <w:div w:id="21469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153">
          <w:marLeft w:val="0"/>
          <w:marRight w:val="0"/>
          <w:marTop w:val="0"/>
          <w:marBottom w:val="0"/>
          <w:divBdr>
            <w:top w:val="none" w:sz="0" w:space="0" w:color="auto"/>
            <w:left w:val="none" w:sz="0" w:space="0" w:color="auto"/>
            <w:bottom w:val="none" w:sz="0" w:space="0" w:color="auto"/>
            <w:right w:val="none" w:sz="0" w:space="0" w:color="auto"/>
          </w:divBdr>
          <w:divsChild>
            <w:div w:id="396709806">
              <w:marLeft w:val="0"/>
              <w:marRight w:val="0"/>
              <w:marTop w:val="0"/>
              <w:marBottom w:val="0"/>
              <w:divBdr>
                <w:top w:val="none" w:sz="0" w:space="0" w:color="auto"/>
                <w:left w:val="none" w:sz="0" w:space="0" w:color="auto"/>
                <w:bottom w:val="none" w:sz="0" w:space="0" w:color="auto"/>
                <w:right w:val="none" w:sz="0" w:space="0" w:color="auto"/>
              </w:divBdr>
              <w:divsChild>
                <w:div w:id="21407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8762">
          <w:marLeft w:val="0"/>
          <w:marRight w:val="0"/>
          <w:marTop w:val="0"/>
          <w:marBottom w:val="0"/>
          <w:divBdr>
            <w:top w:val="none" w:sz="0" w:space="0" w:color="auto"/>
            <w:left w:val="none" w:sz="0" w:space="0" w:color="auto"/>
            <w:bottom w:val="none" w:sz="0" w:space="0" w:color="auto"/>
            <w:right w:val="none" w:sz="0" w:space="0" w:color="auto"/>
          </w:divBdr>
          <w:divsChild>
            <w:div w:id="1259411650">
              <w:marLeft w:val="0"/>
              <w:marRight w:val="0"/>
              <w:marTop w:val="0"/>
              <w:marBottom w:val="0"/>
              <w:divBdr>
                <w:top w:val="none" w:sz="0" w:space="0" w:color="auto"/>
                <w:left w:val="none" w:sz="0" w:space="0" w:color="auto"/>
                <w:bottom w:val="none" w:sz="0" w:space="0" w:color="auto"/>
                <w:right w:val="none" w:sz="0" w:space="0" w:color="auto"/>
              </w:divBdr>
              <w:divsChild>
                <w:div w:id="18429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5273">
      <w:bodyDiv w:val="1"/>
      <w:marLeft w:val="0"/>
      <w:marRight w:val="0"/>
      <w:marTop w:val="0"/>
      <w:marBottom w:val="0"/>
      <w:divBdr>
        <w:top w:val="none" w:sz="0" w:space="0" w:color="auto"/>
        <w:left w:val="none" w:sz="0" w:space="0" w:color="auto"/>
        <w:bottom w:val="none" w:sz="0" w:space="0" w:color="auto"/>
        <w:right w:val="none" w:sz="0" w:space="0" w:color="auto"/>
      </w:divBdr>
    </w:div>
    <w:div w:id="1901405858">
      <w:bodyDiv w:val="1"/>
      <w:marLeft w:val="0"/>
      <w:marRight w:val="0"/>
      <w:marTop w:val="0"/>
      <w:marBottom w:val="0"/>
      <w:divBdr>
        <w:top w:val="none" w:sz="0" w:space="0" w:color="auto"/>
        <w:left w:val="none" w:sz="0" w:space="0" w:color="auto"/>
        <w:bottom w:val="none" w:sz="0" w:space="0" w:color="auto"/>
        <w:right w:val="none" w:sz="0" w:space="0" w:color="auto"/>
      </w:divBdr>
      <w:divsChild>
        <w:div w:id="782769195">
          <w:marLeft w:val="0"/>
          <w:marRight w:val="0"/>
          <w:marTop w:val="0"/>
          <w:marBottom w:val="0"/>
          <w:divBdr>
            <w:top w:val="none" w:sz="0" w:space="0" w:color="auto"/>
            <w:left w:val="none" w:sz="0" w:space="0" w:color="auto"/>
            <w:bottom w:val="none" w:sz="0" w:space="0" w:color="auto"/>
            <w:right w:val="none" w:sz="0" w:space="0" w:color="auto"/>
          </w:divBdr>
          <w:divsChild>
            <w:div w:id="760104145">
              <w:marLeft w:val="0"/>
              <w:marRight w:val="0"/>
              <w:marTop w:val="0"/>
              <w:marBottom w:val="0"/>
              <w:divBdr>
                <w:top w:val="none" w:sz="0" w:space="0" w:color="auto"/>
                <w:left w:val="none" w:sz="0" w:space="0" w:color="auto"/>
                <w:bottom w:val="none" w:sz="0" w:space="0" w:color="auto"/>
                <w:right w:val="none" w:sz="0" w:space="0" w:color="auto"/>
              </w:divBdr>
              <w:divsChild>
                <w:div w:id="14587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8617">
          <w:marLeft w:val="0"/>
          <w:marRight w:val="0"/>
          <w:marTop w:val="0"/>
          <w:marBottom w:val="0"/>
          <w:divBdr>
            <w:top w:val="none" w:sz="0" w:space="0" w:color="auto"/>
            <w:left w:val="none" w:sz="0" w:space="0" w:color="auto"/>
            <w:bottom w:val="none" w:sz="0" w:space="0" w:color="auto"/>
            <w:right w:val="none" w:sz="0" w:space="0" w:color="auto"/>
          </w:divBdr>
          <w:divsChild>
            <w:div w:id="1924103980">
              <w:marLeft w:val="0"/>
              <w:marRight w:val="0"/>
              <w:marTop w:val="0"/>
              <w:marBottom w:val="0"/>
              <w:divBdr>
                <w:top w:val="none" w:sz="0" w:space="0" w:color="auto"/>
                <w:left w:val="none" w:sz="0" w:space="0" w:color="auto"/>
                <w:bottom w:val="none" w:sz="0" w:space="0" w:color="auto"/>
                <w:right w:val="none" w:sz="0" w:space="0" w:color="auto"/>
              </w:divBdr>
              <w:divsChild>
                <w:div w:id="5959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5168">
          <w:marLeft w:val="0"/>
          <w:marRight w:val="0"/>
          <w:marTop w:val="0"/>
          <w:marBottom w:val="0"/>
          <w:divBdr>
            <w:top w:val="none" w:sz="0" w:space="0" w:color="auto"/>
            <w:left w:val="none" w:sz="0" w:space="0" w:color="auto"/>
            <w:bottom w:val="none" w:sz="0" w:space="0" w:color="auto"/>
            <w:right w:val="none" w:sz="0" w:space="0" w:color="auto"/>
          </w:divBdr>
          <w:divsChild>
            <w:div w:id="1480220771">
              <w:marLeft w:val="0"/>
              <w:marRight w:val="0"/>
              <w:marTop w:val="0"/>
              <w:marBottom w:val="0"/>
              <w:divBdr>
                <w:top w:val="none" w:sz="0" w:space="0" w:color="auto"/>
                <w:left w:val="none" w:sz="0" w:space="0" w:color="auto"/>
                <w:bottom w:val="none" w:sz="0" w:space="0" w:color="auto"/>
                <w:right w:val="none" w:sz="0" w:space="0" w:color="auto"/>
              </w:divBdr>
              <w:divsChild>
                <w:div w:id="18460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5</cp:revision>
  <dcterms:created xsi:type="dcterms:W3CDTF">2021-03-14T10:51:00Z</dcterms:created>
  <dcterms:modified xsi:type="dcterms:W3CDTF">2022-05-17T13:34:00Z</dcterms:modified>
</cp:coreProperties>
</file>